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A96" w:rsidRPr="00BC25F6" w:rsidRDefault="00F04C9D" w:rsidP="00BC25F6">
      <w:pPr>
        <w:tabs>
          <w:tab w:val="left" w:pos="3402"/>
          <w:tab w:val="left" w:pos="3544"/>
          <w:tab w:val="left" w:pos="3686"/>
        </w:tabs>
        <w:spacing w:after="0" w:line="240" w:lineRule="auto"/>
        <w:jc w:val="both"/>
        <w:rPr>
          <w:rFonts w:ascii="Arial" w:hAnsi="Arial" w:cs="Arial"/>
          <w:b/>
          <w:bCs/>
          <w:sz w:val="20"/>
          <w:szCs w:val="20"/>
        </w:rPr>
      </w:pPr>
      <w:bookmarkStart w:id="0" w:name="_GoBack"/>
      <w:r w:rsidRPr="00BC25F6">
        <w:rPr>
          <w:rFonts w:ascii="Arial" w:hAnsi="Arial" w:cs="Arial"/>
          <w:b/>
          <w:bCs/>
          <w:sz w:val="20"/>
          <w:szCs w:val="20"/>
        </w:rPr>
        <w:t>ИНФОРМАЦИЯ</w:t>
      </w:r>
      <w:r w:rsidR="00BC25F6" w:rsidRPr="00BC25F6">
        <w:rPr>
          <w:rFonts w:ascii="Arial" w:hAnsi="Arial" w:cs="Arial"/>
          <w:b/>
          <w:bCs/>
          <w:sz w:val="20"/>
          <w:szCs w:val="20"/>
        </w:rPr>
        <w:t xml:space="preserve"> </w:t>
      </w:r>
      <w:r w:rsidR="00AA5F62" w:rsidRPr="00BC25F6">
        <w:rPr>
          <w:rFonts w:ascii="Arial" w:hAnsi="Arial" w:cs="Arial"/>
          <w:bCs/>
          <w:sz w:val="20"/>
          <w:szCs w:val="20"/>
        </w:rPr>
        <w:t xml:space="preserve">о проведенном  контрольном мероприятии </w:t>
      </w:r>
      <w:r w:rsidR="00845770" w:rsidRPr="00BC25F6">
        <w:rPr>
          <w:rFonts w:ascii="Arial" w:hAnsi="Arial" w:cs="Arial"/>
          <w:bCs/>
          <w:sz w:val="20"/>
          <w:szCs w:val="20"/>
        </w:rPr>
        <w:t>–</w:t>
      </w:r>
      <w:r w:rsidR="00AA5F62" w:rsidRPr="00BC25F6">
        <w:rPr>
          <w:rFonts w:ascii="Arial" w:hAnsi="Arial" w:cs="Arial"/>
          <w:bCs/>
          <w:sz w:val="20"/>
          <w:szCs w:val="20"/>
        </w:rPr>
        <w:t xml:space="preserve"> </w:t>
      </w:r>
      <w:r w:rsidR="00845770" w:rsidRPr="00BC25F6">
        <w:rPr>
          <w:rFonts w:ascii="Arial" w:eastAsia="Times New Roman" w:hAnsi="Arial" w:cs="Arial"/>
          <w:sz w:val="20"/>
          <w:szCs w:val="20"/>
        </w:rPr>
        <w:t>«</w:t>
      </w:r>
      <w:r w:rsidR="00675A96" w:rsidRPr="00BC25F6">
        <w:rPr>
          <w:rFonts w:ascii="Arial" w:hAnsi="Arial" w:cs="Arial"/>
          <w:bCs/>
          <w:color w:val="000000"/>
          <w:sz w:val="20"/>
          <w:szCs w:val="20"/>
        </w:rPr>
        <w:t>Проверка соблюдения установленного порядка управления и распоряжения имуществом, переданным в МУП «Редакция районной газеты «Искра Прикамья»   за период 2014-2015 годы</w:t>
      </w:r>
    </w:p>
    <w:p w:rsidR="006C1AC4" w:rsidRPr="00961331" w:rsidRDefault="00DC7F8F" w:rsidP="00675A96">
      <w:pPr>
        <w:shd w:val="clear" w:color="auto" w:fill="FFFFFF"/>
        <w:tabs>
          <w:tab w:val="left" w:pos="3544"/>
          <w:tab w:val="left" w:pos="3686"/>
        </w:tabs>
        <w:spacing w:after="0" w:line="240" w:lineRule="auto"/>
        <w:rPr>
          <w:sz w:val="28"/>
          <w:szCs w:val="28"/>
        </w:rPr>
      </w:pPr>
      <w:r w:rsidRPr="00961331">
        <w:rPr>
          <w:sz w:val="28"/>
          <w:szCs w:val="28"/>
        </w:rPr>
        <w:t xml:space="preserve">          </w:t>
      </w:r>
    </w:p>
    <w:bookmarkEnd w:id="0"/>
    <w:p w:rsidR="006C1AC4" w:rsidRPr="00675A96" w:rsidRDefault="006C1AC4" w:rsidP="00961331">
      <w:pPr>
        <w:shd w:val="clear" w:color="auto" w:fill="FFFFFF"/>
        <w:spacing w:after="0" w:line="240" w:lineRule="auto"/>
        <w:ind w:firstLine="709"/>
        <w:jc w:val="both"/>
        <w:rPr>
          <w:rFonts w:ascii="Times New Roman" w:hAnsi="Times New Roman" w:cs="Times New Roman"/>
          <w:sz w:val="24"/>
          <w:szCs w:val="24"/>
        </w:rPr>
      </w:pPr>
      <w:r w:rsidRPr="00675A96">
        <w:rPr>
          <w:rFonts w:ascii="Times New Roman" w:hAnsi="Times New Roman" w:cs="Times New Roman"/>
          <w:bCs/>
          <w:sz w:val="24"/>
          <w:szCs w:val="24"/>
        </w:rPr>
        <w:t xml:space="preserve">Контрольно-ревизионная комиссия  Еловского муниципального района </w:t>
      </w:r>
      <w:r w:rsidRPr="00675A96">
        <w:rPr>
          <w:rFonts w:ascii="Times New Roman" w:hAnsi="Times New Roman" w:cs="Times New Roman"/>
          <w:sz w:val="24"/>
          <w:szCs w:val="24"/>
        </w:rPr>
        <w:t xml:space="preserve">провела проверку </w:t>
      </w:r>
      <w:r w:rsidR="00961331" w:rsidRPr="00675A96">
        <w:rPr>
          <w:rFonts w:ascii="Times New Roman" w:hAnsi="Times New Roman" w:cs="Times New Roman"/>
          <w:bCs/>
          <w:color w:val="000000"/>
          <w:sz w:val="24"/>
          <w:szCs w:val="24"/>
        </w:rPr>
        <w:t xml:space="preserve">соблюдения установленного порядка управления и распоряжения имуществом, </w:t>
      </w:r>
      <w:r w:rsidR="00675A96" w:rsidRPr="00675A96">
        <w:rPr>
          <w:rFonts w:ascii="Times New Roman" w:hAnsi="Times New Roman" w:cs="Times New Roman"/>
          <w:bCs/>
          <w:color w:val="000000"/>
          <w:sz w:val="24"/>
          <w:szCs w:val="24"/>
        </w:rPr>
        <w:t>переданным в МУП «Редакция районной газеты «Искра Прикамья»</w:t>
      </w:r>
      <w:r w:rsidR="00961331" w:rsidRPr="00675A96">
        <w:rPr>
          <w:rFonts w:ascii="Times New Roman" w:hAnsi="Times New Roman" w:cs="Times New Roman"/>
          <w:bCs/>
          <w:color w:val="000000"/>
          <w:sz w:val="24"/>
          <w:szCs w:val="24"/>
        </w:rPr>
        <w:t xml:space="preserve"> за период 2014-2015 годы</w:t>
      </w:r>
      <w:r w:rsidRPr="00675A96">
        <w:rPr>
          <w:rFonts w:ascii="Times New Roman" w:hAnsi="Times New Roman" w:cs="Times New Roman"/>
          <w:iCs/>
          <w:color w:val="000000"/>
          <w:spacing w:val="5"/>
          <w:sz w:val="24"/>
          <w:szCs w:val="24"/>
        </w:rPr>
        <w:t xml:space="preserve"> по </w:t>
      </w:r>
      <w:r w:rsidRPr="00675A96">
        <w:rPr>
          <w:rFonts w:ascii="Times New Roman" w:hAnsi="Times New Roman" w:cs="Times New Roman"/>
          <w:iCs/>
          <w:color w:val="000000"/>
          <w:spacing w:val="-2"/>
          <w:sz w:val="24"/>
          <w:szCs w:val="24"/>
        </w:rPr>
        <w:t>следующим вопросам:</w:t>
      </w:r>
    </w:p>
    <w:p w:rsidR="00845770" w:rsidRPr="00675A96" w:rsidRDefault="00675A96" w:rsidP="00675A96">
      <w:pPr>
        <w:pStyle w:val="ConsNormal"/>
        <w:widowControl/>
        <w:numPr>
          <w:ilvl w:val="0"/>
          <w:numId w:val="8"/>
        </w:numPr>
        <w:tabs>
          <w:tab w:val="left" w:pos="709"/>
          <w:tab w:val="left" w:pos="1134"/>
        </w:tabs>
        <w:ind w:left="0" w:firstLine="709"/>
        <w:jc w:val="both"/>
        <w:rPr>
          <w:rFonts w:ascii="Times New Roman" w:hAnsi="Times New Roman"/>
          <w:b/>
          <w:bCs/>
          <w:color w:val="000000"/>
          <w:sz w:val="24"/>
          <w:szCs w:val="24"/>
          <w:shd w:val="clear" w:color="auto" w:fill="FFFFFF"/>
        </w:rPr>
      </w:pPr>
      <w:r w:rsidRPr="0070765D">
        <w:rPr>
          <w:rFonts w:ascii="Times New Roman" w:hAnsi="Times New Roman"/>
          <w:bCs/>
          <w:color w:val="000000"/>
          <w:sz w:val="24"/>
          <w:szCs w:val="24"/>
          <w:shd w:val="clear" w:color="auto" w:fill="FFFFFF"/>
        </w:rPr>
        <w:t>Передача в хозяйственное ведение муниципального имущества, и эффективность его использования</w:t>
      </w:r>
      <w:r>
        <w:rPr>
          <w:rFonts w:ascii="Times New Roman" w:hAnsi="Times New Roman"/>
          <w:b/>
          <w:bCs/>
          <w:color w:val="000000"/>
          <w:sz w:val="24"/>
          <w:szCs w:val="24"/>
          <w:shd w:val="clear" w:color="auto" w:fill="FFFFFF"/>
        </w:rPr>
        <w:t>.</w:t>
      </w:r>
      <w:r w:rsidRPr="00411CBF">
        <w:rPr>
          <w:rFonts w:ascii="Times New Roman" w:hAnsi="Times New Roman"/>
          <w:b/>
          <w:bCs/>
          <w:color w:val="000000"/>
          <w:sz w:val="24"/>
          <w:szCs w:val="24"/>
          <w:shd w:val="clear" w:color="auto" w:fill="FFFFFF"/>
        </w:rPr>
        <w:t xml:space="preserve"> </w:t>
      </w:r>
    </w:p>
    <w:p w:rsidR="00675A96" w:rsidRPr="00675A96" w:rsidRDefault="006C1AC4" w:rsidP="00961331">
      <w:pPr>
        <w:shd w:val="clear" w:color="auto" w:fill="FFFFFF"/>
        <w:spacing w:after="0" w:line="240" w:lineRule="auto"/>
        <w:ind w:firstLine="709"/>
        <w:jc w:val="both"/>
        <w:rPr>
          <w:rFonts w:ascii="Times New Roman" w:hAnsi="Times New Roman" w:cs="Times New Roman"/>
          <w:bCs/>
          <w:color w:val="000000"/>
          <w:sz w:val="24"/>
          <w:szCs w:val="24"/>
        </w:rPr>
      </w:pPr>
      <w:r w:rsidRPr="00845770">
        <w:rPr>
          <w:rFonts w:ascii="Times New Roman" w:hAnsi="Times New Roman"/>
          <w:sz w:val="24"/>
          <w:szCs w:val="24"/>
        </w:rPr>
        <w:t xml:space="preserve">Проверка прошла в </w:t>
      </w:r>
      <w:proofErr w:type="spellStart"/>
      <w:proofErr w:type="gramStart"/>
      <w:r w:rsidR="00675A96" w:rsidRPr="00675A96">
        <w:rPr>
          <w:rFonts w:ascii="Times New Roman" w:hAnsi="Times New Roman" w:cs="Times New Roman"/>
          <w:bCs/>
          <w:color w:val="000000"/>
          <w:sz w:val="24"/>
          <w:szCs w:val="24"/>
        </w:rPr>
        <w:t>в</w:t>
      </w:r>
      <w:proofErr w:type="spellEnd"/>
      <w:proofErr w:type="gramEnd"/>
      <w:r w:rsidR="00675A96" w:rsidRPr="00675A96">
        <w:rPr>
          <w:rFonts w:ascii="Times New Roman" w:hAnsi="Times New Roman" w:cs="Times New Roman"/>
          <w:bCs/>
          <w:color w:val="000000"/>
          <w:sz w:val="24"/>
          <w:szCs w:val="24"/>
        </w:rPr>
        <w:t xml:space="preserve"> МУП «Редакция районной газеты «Искра Прикамья» </w:t>
      </w:r>
    </w:p>
    <w:p w:rsidR="00961331" w:rsidRPr="00675A96" w:rsidRDefault="00961331" w:rsidP="00675A96">
      <w:pPr>
        <w:shd w:val="clear" w:color="auto" w:fill="FFFFFF"/>
        <w:spacing w:after="0" w:line="240" w:lineRule="auto"/>
        <w:ind w:firstLine="709"/>
        <w:jc w:val="both"/>
        <w:rPr>
          <w:rFonts w:ascii="Times New Roman" w:hAnsi="Times New Roman"/>
          <w:sz w:val="24"/>
          <w:szCs w:val="24"/>
        </w:rPr>
      </w:pPr>
      <w:r w:rsidRPr="00E10E75">
        <w:rPr>
          <w:rFonts w:ascii="Times New Roman" w:hAnsi="Times New Roman"/>
          <w:bCs/>
          <w:sz w:val="24"/>
          <w:szCs w:val="24"/>
        </w:rPr>
        <w:t xml:space="preserve">По результатам проверки составлен акт </w:t>
      </w:r>
      <w:r>
        <w:rPr>
          <w:rFonts w:ascii="Times New Roman" w:hAnsi="Times New Roman"/>
          <w:bCs/>
          <w:sz w:val="24"/>
          <w:szCs w:val="24"/>
        </w:rPr>
        <w:t xml:space="preserve">№ </w:t>
      </w:r>
      <w:r w:rsidR="00675A96" w:rsidRPr="00675A96">
        <w:rPr>
          <w:rFonts w:ascii="Times New Roman" w:hAnsi="Times New Roman"/>
          <w:bCs/>
          <w:sz w:val="24"/>
          <w:szCs w:val="24"/>
        </w:rPr>
        <w:t>9</w:t>
      </w:r>
      <w:r w:rsidR="00675A96">
        <w:rPr>
          <w:rFonts w:ascii="Times New Roman" w:hAnsi="Times New Roman"/>
          <w:sz w:val="24"/>
          <w:szCs w:val="24"/>
        </w:rPr>
        <w:t xml:space="preserve">  от </w:t>
      </w:r>
      <w:r w:rsidR="00675A96" w:rsidRPr="00675A96">
        <w:rPr>
          <w:rFonts w:ascii="Times New Roman" w:hAnsi="Times New Roman"/>
          <w:sz w:val="24"/>
          <w:szCs w:val="24"/>
        </w:rPr>
        <w:t>04</w:t>
      </w:r>
      <w:r w:rsidR="00675A96">
        <w:rPr>
          <w:rFonts w:ascii="Times New Roman" w:hAnsi="Times New Roman"/>
          <w:sz w:val="24"/>
          <w:szCs w:val="24"/>
        </w:rPr>
        <w:t>.</w:t>
      </w:r>
      <w:r w:rsidR="00675A96" w:rsidRPr="00675A96">
        <w:rPr>
          <w:rFonts w:ascii="Times New Roman" w:hAnsi="Times New Roman"/>
          <w:sz w:val="24"/>
          <w:szCs w:val="24"/>
        </w:rPr>
        <w:t>10</w:t>
      </w:r>
      <w:r>
        <w:rPr>
          <w:rFonts w:ascii="Times New Roman" w:hAnsi="Times New Roman"/>
          <w:sz w:val="24"/>
          <w:szCs w:val="24"/>
        </w:rPr>
        <w:t xml:space="preserve">.2016г. </w:t>
      </w:r>
      <w:r w:rsidR="00675A96" w:rsidRPr="00E10E75">
        <w:rPr>
          <w:rFonts w:ascii="Times New Roman" w:hAnsi="Times New Roman"/>
          <w:sz w:val="24"/>
          <w:szCs w:val="24"/>
        </w:rPr>
        <w:t xml:space="preserve">Акт </w:t>
      </w:r>
      <w:r w:rsidR="00675A96">
        <w:rPr>
          <w:rFonts w:ascii="Times New Roman" w:hAnsi="Times New Roman"/>
          <w:sz w:val="24"/>
          <w:szCs w:val="24"/>
        </w:rPr>
        <w:t xml:space="preserve">рассмотрен и подписан руководителем и главным бухгалтером с актом разногласий, которые не приняты по 5 пунктам. </w:t>
      </w:r>
      <w:r>
        <w:rPr>
          <w:rFonts w:ascii="Times New Roman" w:hAnsi="Times New Roman"/>
          <w:sz w:val="24"/>
          <w:szCs w:val="24"/>
        </w:rPr>
        <w:t>Руководителю</w:t>
      </w:r>
      <w:r w:rsidRPr="00E10E75">
        <w:rPr>
          <w:rFonts w:ascii="Times New Roman" w:hAnsi="Times New Roman"/>
          <w:sz w:val="24"/>
          <w:szCs w:val="24"/>
        </w:rPr>
        <w:t xml:space="preserve"> учрежде</w:t>
      </w:r>
      <w:r>
        <w:rPr>
          <w:rFonts w:ascii="Times New Roman" w:hAnsi="Times New Roman"/>
          <w:sz w:val="24"/>
          <w:szCs w:val="24"/>
        </w:rPr>
        <w:t xml:space="preserve">ния направлено представление № </w:t>
      </w:r>
      <w:r w:rsidR="00675A96" w:rsidRPr="00BC25F6">
        <w:rPr>
          <w:rFonts w:ascii="Times New Roman" w:hAnsi="Times New Roman"/>
          <w:sz w:val="24"/>
          <w:szCs w:val="24"/>
        </w:rPr>
        <w:t>5</w:t>
      </w:r>
      <w:r w:rsidRPr="00E10E75">
        <w:rPr>
          <w:rFonts w:ascii="Times New Roman" w:hAnsi="Times New Roman"/>
          <w:sz w:val="24"/>
          <w:szCs w:val="24"/>
        </w:rPr>
        <w:t xml:space="preserve"> от </w:t>
      </w:r>
      <w:r w:rsidR="00675A96" w:rsidRPr="00BC25F6">
        <w:rPr>
          <w:rFonts w:ascii="Times New Roman" w:hAnsi="Times New Roman"/>
          <w:sz w:val="24"/>
          <w:szCs w:val="24"/>
        </w:rPr>
        <w:t>17</w:t>
      </w:r>
      <w:r w:rsidR="00675A96">
        <w:rPr>
          <w:rFonts w:ascii="Times New Roman" w:hAnsi="Times New Roman"/>
          <w:sz w:val="24"/>
          <w:szCs w:val="24"/>
        </w:rPr>
        <w:t>.</w:t>
      </w:r>
      <w:r w:rsidR="00675A96" w:rsidRPr="00BC25F6">
        <w:rPr>
          <w:rFonts w:ascii="Times New Roman" w:hAnsi="Times New Roman"/>
          <w:sz w:val="24"/>
          <w:szCs w:val="24"/>
        </w:rPr>
        <w:t>10</w:t>
      </w:r>
      <w:r w:rsidRPr="00E10E75">
        <w:rPr>
          <w:rFonts w:ascii="Times New Roman" w:hAnsi="Times New Roman"/>
          <w:sz w:val="24"/>
          <w:szCs w:val="24"/>
        </w:rPr>
        <w:t>.201</w:t>
      </w:r>
      <w:r>
        <w:rPr>
          <w:rFonts w:ascii="Times New Roman" w:hAnsi="Times New Roman"/>
          <w:sz w:val="24"/>
          <w:szCs w:val="24"/>
        </w:rPr>
        <w:t>6г</w:t>
      </w:r>
      <w:r w:rsidRPr="00E10E75">
        <w:rPr>
          <w:rFonts w:ascii="Times New Roman" w:hAnsi="Times New Roman"/>
          <w:sz w:val="24"/>
          <w:szCs w:val="24"/>
        </w:rPr>
        <w:t>.</w:t>
      </w:r>
    </w:p>
    <w:p w:rsidR="00BF0223" w:rsidRPr="00BF0223" w:rsidRDefault="00BF0223" w:rsidP="00BF0223">
      <w:pPr>
        <w:shd w:val="clear" w:color="auto" w:fill="FFFFFF"/>
        <w:spacing w:after="0" w:line="240" w:lineRule="auto"/>
        <w:ind w:firstLine="709"/>
        <w:jc w:val="both"/>
        <w:rPr>
          <w:rFonts w:ascii="Times New Roman" w:eastAsia="Times New Roman" w:hAnsi="Times New Roman" w:cs="Times New Roman"/>
          <w:color w:val="000000"/>
          <w:sz w:val="24"/>
          <w:szCs w:val="24"/>
        </w:rPr>
      </w:pPr>
    </w:p>
    <w:p w:rsidR="006C1AC4" w:rsidRPr="00845770" w:rsidRDefault="006C1AC4" w:rsidP="006C1AC4">
      <w:pPr>
        <w:tabs>
          <w:tab w:val="left" w:pos="0"/>
        </w:tabs>
        <w:suppressAutoHyphens/>
        <w:spacing w:after="0" w:line="240" w:lineRule="auto"/>
        <w:ind w:firstLine="709"/>
        <w:jc w:val="both"/>
        <w:rPr>
          <w:rFonts w:ascii="Times New Roman" w:hAnsi="Times New Roman" w:cs="Times New Roman"/>
          <w:bCs/>
          <w:sz w:val="24"/>
          <w:szCs w:val="24"/>
        </w:rPr>
      </w:pPr>
      <w:r w:rsidRPr="00845770">
        <w:rPr>
          <w:rFonts w:ascii="Times New Roman" w:hAnsi="Times New Roman" w:cs="Times New Roman"/>
          <w:bCs/>
          <w:sz w:val="24"/>
          <w:szCs w:val="24"/>
        </w:rPr>
        <w:t>В результате проведенного контрольного мероприятия выявлены следующие нарушения:</w:t>
      </w:r>
    </w:p>
    <w:p w:rsidR="00675A96" w:rsidRDefault="00675A96" w:rsidP="00675A96">
      <w:pPr>
        <w:pStyle w:val="ConsNormal"/>
        <w:widowControl/>
        <w:tabs>
          <w:tab w:val="left" w:pos="1800"/>
        </w:tabs>
        <w:jc w:val="both"/>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При передаче</w:t>
      </w:r>
      <w:r w:rsidRPr="00411CBF">
        <w:rPr>
          <w:rFonts w:ascii="Times New Roman" w:hAnsi="Times New Roman"/>
          <w:b/>
          <w:bCs/>
          <w:color w:val="000000"/>
          <w:sz w:val="24"/>
          <w:szCs w:val="24"/>
          <w:shd w:val="clear" w:color="auto" w:fill="FFFFFF"/>
        </w:rPr>
        <w:t xml:space="preserve"> в хозяйственное ведение муниципального имущества,</w:t>
      </w:r>
      <w:r>
        <w:rPr>
          <w:rFonts w:ascii="Times New Roman" w:hAnsi="Times New Roman"/>
          <w:b/>
          <w:bCs/>
          <w:color w:val="000000"/>
          <w:sz w:val="24"/>
          <w:szCs w:val="24"/>
          <w:shd w:val="clear" w:color="auto" w:fill="FFFFFF"/>
        </w:rPr>
        <w:t xml:space="preserve"> и эффективности</w:t>
      </w:r>
      <w:r w:rsidRPr="00411CBF">
        <w:rPr>
          <w:rFonts w:ascii="Times New Roman" w:hAnsi="Times New Roman"/>
          <w:b/>
          <w:bCs/>
          <w:color w:val="000000"/>
          <w:sz w:val="24"/>
          <w:szCs w:val="24"/>
          <w:shd w:val="clear" w:color="auto" w:fill="FFFFFF"/>
        </w:rPr>
        <w:t xml:space="preserve"> его использования</w:t>
      </w:r>
      <w:r>
        <w:rPr>
          <w:rFonts w:ascii="Times New Roman" w:hAnsi="Times New Roman"/>
          <w:b/>
          <w:bCs/>
          <w:color w:val="000000"/>
          <w:sz w:val="24"/>
          <w:szCs w:val="24"/>
          <w:shd w:val="clear" w:color="auto" w:fill="FFFFFF"/>
        </w:rPr>
        <w:t xml:space="preserve"> выявлено следующее: </w:t>
      </w:r>
    </w:p>
    <w:p w:rsidR="00675A96" w:rsidRDefault="00675A96" w:rsidP="00675A96">
      <w:pPr>
        <w:pStyle w:val="ConsNormal"/>
        <w:widowControl/>
        <w:tabs>
          <w:tab w:val="left" w:pos="1800"/>
        </w:tabs>
        <w:jc w:val="both"/>
        <w:rPr>
          <w:rFonts w:ascii="Times New Roman" w:hAnsi="Times New Roman"/>
          <w:b/>
          <w:bCs/>
          <w:color w:val="000000"/>
          <w:sz w:val="24"/>
          <w:szCs w:val="24"/>
          <w:shd w:val="clear" w:color="auto" w:fill="FFFFFF"/>
        </w:rPr>
      </w:pPr>
    </w:p>
    <w:p w:rsidR="00675A96" w:rsidRPr="009D7CB6" w:rsidRDefault="00675A96" w:rsidP="00675A96">
      <w:pPr>
        <w:pStyle w:val="ConsNormal"/>
        <w:widowControl/>
        <w:tabs>
          <w:tab w:val="left" w:pos="1800"/>
        </w:tabs>
        <w:ind w:firstLine="709"/>
        <w:jc w:val="both"/>
        <w:rPr>
          <w:rFonts w:ascii="Times New Roman" w:hAnsi="Times New Roman"/>
          <w:sz w:val="24"/>
          <w:szCs w:val="24"/>
        </w:rPr>
      </w:pPr>
      <w:r>
        <w:rPr>
          <w:rFonts w:ascii="Times New Roman" w:hAnsi="Times New Roman"/>
          <w:sz w:val="24"/>
          <w:szCs w:val="24"/>
        </w:rPr>
        <w:t>Пунктом 2.3.4. Положения о порядке управления и распоряжения имуществом, находящимся в муниципальной собственности Еловского муниципального района установлено, что закрепление имущества за муниципальными  унитарными предприятиями производится в соответствии с положением, утвержденным Земским собранием Еловского муниципального района от 10.03.2006г. № 134.</w:t>
      </w:r>
    </w:p>
    <w:p w:rsidR="00675A96" w:rsidRDefault="00675A96" w:rsidP="00675A96">
      <w:pPr>
        <w:pStyle w:val="ConsNormal"/>
        <w:widowControl/>
        <w:tabs>
          <w:tab w:val="left" w:pos="1800"/>
        </w:tabs>
        <w:ind w:firstLine="709"/>
        <w:jc w:val="both"/>
        <w:rPr>
          <w:rFonts w:ascii="Times New Roman" w:hAnsi="Times New Roman"/>
          <w:sz w:val="24"/>
          <w:szCs w:val="24"/>
        </w:rPr>
      </w:pPr>
      <w:r>
        <w:rPr>
          <w:rFonts w:ascii="Times New Roman" w:hAnsi="Times New Roman"/>
          <w:sz w:val="24"/>
          <w:szCs w:val="24"/>
        </w:rPr>
        <w:t xml:space="preserve">При передаче муниципального имущества МУП Редакция газеты «Искра Прикамья» </w:t>
      </w:r>
      <w:r w:rsidRPr="00254104">
        <w:rPr>
          <w:rFonts w:ascii="Times New Roman" w:hAnsi="Times New Roman"/>
          <w:b/>
          <w:sz w:val="24"/>
          <w:szCs w:val="24"/>
          <w:u w:val="single"/>
        </w:rPr>
        <w:t>отсутствует распоряжение</w:t>
      </w:r>
      <w:r>
        <w:rPr>
          <w:rFonts w:ascii="Times New Roman" w:hAnsi="Times New Roman"/>
          <w:sz w:val="24"/>
          <w:szCs w:val="24"/>
        </w:rPr>
        <w:t xml:space="preserve"> Администрации района,  о передаче имущества в хозяйственное ведение. Имущество передано на основании перечня  и акта  приема – передачи муниципального имущества в хозяйственное ведение по состоянию на 01.09.1999г.  Общая балансовая стоимость переданного имущества составляет 707343 руб., в том числе: недвижимое (здание)  –   526913,74 руб.  транспортное средство  – 4875 руб. </w:t>
      </w:r>
    </w:p>
    <w:p w:rsidR="00675A96" w:rsidRDefault="00675A96" w:rsidP="00675A96">
      <w:pPr>
        <w:pStyle w:val="ConsNormal"/>
        <w:widowControl/>
        <w:tabs>
          <w:tab w:val="left" w:pos="1800"/>
        </w:tabs>
        <w:ind w:firstLine="709"/>
        <w:jc w:val="both"/>
        <w:rPr>
          <w:rFonts w:ascii="Times New Roman" w:hAnsi="Times New Roman"/>
          <w:sz w:val="24"/>
          <w:szCs w:val="24"/>
        </w:rPr>
      </w:pPr>
      <w:r>
        <w:rPr>
          <w:rFonts w:ascii="Times New Roman" w:hAnsi="Times New Roman"/>
          <w:sz w:val="24"/>
          <w:szCs w:val="24"/>
        </w:rPr>
        <w:t xml:space="preserve">Дополнительными распоряжениями Комитета имущественных отношений «О  передаче на баланс МУП редакция районной газеты  «Искра Прикамья», актами о списании объектов основных средств, общая балансовая стоимость переданного имущества по состоянию на 01.01.2016г. составляет 1508246 рублей (18 объектов) в том числе: </w:t>
      </w:r>
    </w:p>
    <w:p w:rsidR="00675A96" w:rsidRDefault="00675A96" w:rsidP="00675A96">
      <w:pPr>
        <w:pStyle w:val="ConsNormal"/>
        <w:widowControl/>
        <w:tabs>
          <w:tab w:val="left" w:pos="1800"/>
        </w:tabs>
        <w:jc w:val="both"/>
        <w:rPr>
          <w:rFonts w:ascii="Times New Roman" w:hAnsi="Times New Roman"/>
          <w:sz w:val="24"/>
          <w:szCs w:val="24"/>
        </w:rPr>
      </w:pPr>
      <w:r>
        <w:rPr>
          <w:rFonts w:ascii="Times New Roman" w:hAnsi="Times New Roman"/>
          <w:sz w:val="24"/>
          <w:szCs w:val="24"/>
        </w:rPr>
        <w:t>не жилые помещения    -  526913,71  руб. (1 объект)</w:t>
      </w:r>
    </w:p>
    <w:p w:rsidR="00675A96" w:rsidRDefault="00675A96" w:rsidP="00675A96">
      <w:pPr>
        <w:pStyle w:val="ConsNormal"/>
        <w:widowControl/>
        <w:tabs>
          <w:tab w:val="left" w:pos="1800"/>
        </w:tabs>
        <w:jc w:val="both"/>
        <w:rPr>
          <w:rFonts w:ascii="Times New Roman" w:hAnsi="Times New Roman"/>
          <w:sz w:val="24"/>
          <w:szCs w:val="24"/>
        </w:rPr>
      </w:pPr>
      <w:r>
        <w:rPr>
          <w:rFonts w:ascii="Times New Roman" w:hAnsi="Times New Roman"/>
          <w:sz w:val="24"/>
          <w:szCs w:val="24"/>
        </w:rPr>
        <w:t>транспортные средства -  142500 руб.   (1 объект)</w:t>
      </w:r>
    </w:p>
    <w:p w:rsidR="00675A96" w:rsidRDefault="00675A96" w:rsidP="00675A96">
      <w:pPr>
        <w:pStyle w:val="ConsNormal"/>
        <w:widowControl/>
        <w:tabs>
          <w:tab w:val="left" w:pos="1800"/>
        </w:tabs>
        <w:jc w:val="both"/>
        <w:rPr>
          <w:rFonts w:ascii="Times New Roman" w:hAnsi="Times New Roman"/>
          <w:sz w:val="24"/>
          <w:szCs w:val="24"/>
        </w:rPr>
      </w:pPr>
      <w:r>
        <w:rPr>
          <w:rFonts w:ascii="Times New Roman" w:hAnsi="Times New Roman"/>
          <w:sz w:val="24"/>
          <w:szCs w:val="24"/>
        </w:rPr>
        <w:t xml:space="preserve">Перечнем муниципального имущества передано в хозяйственное ведение здание редакции. В соответствии  со статьей 131 Гражданского кодекса Российской Федерации (далее ГК РФ) и пунктом 5.2.2. Положения о порядке управления и распоряжения имуществом, находящимся в муниципальной собственности Еловского муниципального района право хозяйственного ведения подлежит государственной регистрации. Здание МУП Редакция газеты «Искра Прикамья» зарегистрировано 28 апреля 2014года, получено свидетельство о государственной регистрации серия 59-БД № 293027. </w:t>
      </w:r>
    </w:p>
    <w:p w:rsidR="00675A96" w:rsidRDefault="00675A96" w:rsidP="00675A96">
      <w:pPr>
        <w:pStyle w:val="ConsNormal"/>
        <w:widowControl/>
        <w:tabs>
          <w:tab w:val="left" w:pos="1800"/>
        </w:tabs>
        <w:jc w:val="both"/>
        <w:rPr>
          <w:rFonts w:ascii="Times New Roman" w:hAnsi="Times New Roman"/>
          <w:color w:val="000000" w:themeColor="text1"/>
          <w:sz w:val="24"/>
          <w:szCs w:val="24"/>
        </w:rPr>
      </w:pPr>
      <w:r w:rsidRPr="00254104">
        <w:rPr>
          <w:rFonts w:ascii="Times New Roman" w:hAnsi="Times New Roman"/>
          <w:color w:val="000000" w:themeColor="text1"/>
          <w:sz w:val="24"/>
          <w:szCs w:val="24"/>
        </w:rPr>
        <w:t xml:space="preserve">Общая площадь  переданного помещения  в хозяйственное ведение  составляет </w:t>
      </w:r>
      <w:r w:rsidRPr="00254104">
        <w:rPr>
          <w:rFonts w:ascii="Times New Roman" w:hAnsi="Times New Roman"/>
          <w:b/>
          <w:color w:val="000000" w:themeColor="text1"/>
          <w:sz w:val="24"/>
          <w:szCs w:val="24"/>
        </w:rPr>
        <w:t>489,8</w:t>
      </w:r>
      <w:r w:rsidRPr="00254104">
        <w:rPr>
          <w:rFonts w:ascii="Times New Roman" w:hAnsi="Times New Roman"/>
          <w:color w:val="000000" w:themeColor="text1"/>
          <w:sz w:val="24"/>
          <w:szCs w:val="24"/>
        </w:rPr>
        <w:t xml:space="preserve"> </w:t>
      </w:r>
      <w:proofErr w:type="spellStart"/>
      <w:r w:rsidRPr="00254104">
        <w:rPr>
          <w:rFonts w:ascii="Times New Roman" w:hAnsi="Times New Roman"/>
          <w:color w:val="000000" w:themeColor="text1"/>
          <w:sz w:val="24"/>
          <w:szCs w:val="24"/>
        </w:rPr>
        <w:t>кв.м</w:t>
      </w:r>
      <w:proofErr w:type="spellEnd"/>
      <w:r w:rsidRPr="00254104">
        <w:rPr>
          <w:rFonts w:ascii="Times New Roman" w:hAnsi="Times New Roman"/>
          <w:color w:val="000000" w:themeColor="text1"/>
          <w:sz w:val="24"/>
          <w:szCs w:val="24"/>
        </w:rPr>
        <w:t xml:space="preserve">. в том числе: 1-ый этаж </w:t>
      </w:r>
      <w:r w:rsidRPr="00254104">
        <w:rPr>
          <w:rFonts w:ascii="Times New Roman" w:hAnsi="Times New Roman"/>
          <w:b/>
          <w:color w:val="000000" w:themeColor="text1"/>
          <w:sz w:val="24"/>
          <w:szCs w:val="24"/>
        </w:rPr>
        <w:t xml:space="preserve">258,71 </w:t>
      </w:r>
      <w:proofErr w:type="spellStart"/>
      <w:r w:rsidRPr="00254104">
        <w:rPr>
          <w:rFonts w:ascii="Times New Roman" w:hAnsi="Times New Roman"/>
          <w:color w:val="000000" w:themeColor="text1"/>
          <w:sz w:val="24"/>
          <w:szCs w:val="24"/>
        </w:rPr>
        <w:t>кв.м</w:t>
      </w:r>
      <w:proofErr w:type="spellEnd"/>
      <w:r w:rsidRPr="00254104">
        <w:rPr>
          <w:rFonts w:ascii="Times New Roman" w:hAnsi="Times New Roman"/>
          <w:b/>
          <w:color w:val="000000" w:themeColor="text1"/>
          <w:sz w:val="24"/>
          <w:szCs w:val="24"/>
        </w:rPr>
        <w:t>.,</w:t>
      </w:r>
      <w:r w:rsidRPr="00254104">
        <w:rPr>
          <w:rFonts w:ascii="Times New Roman" w:hAnsi="Times New Roman"/>
          <w:color w:val="000000" w:themeColor="text1"/>
          <w:sz w:val="24"/>
          <w:szCs w:val="24"/>
        </w:rPr>
        <w:t xml:space="preserve"> 2-ой этаж </w:t>
      </w:r>
      <w:r w:rsidRPr="00254104">
        <w:rPr>
          <w:rFonts w:ascii="Times New Roman" w:hAnsi="Times New Roman"/>
          <w:b/>
          <w:color w:val="000000" w:themeColor="text1"/>
          <w:sz w:val="24"/>
          <w:szCs w:val="24"/>
        </w:rPr>
        <w:t xml:space="preserve">157,55 </w:t>
      </w:r>
      <w:proofErr w:type="spellStart"/>
      <w:r w:rsidRPr="00254104">
        <w:rPr>
          <w:rFonts w:ascii="Times New Roman" w:hAnsi="Times New Roman"/>
          <w:color w:val="000000" w:themeColor="text1"/>
          <w:sz w:val="24"/>
          <w:szCs w:val="24"/>
        </w:rPr>
        <w:t>кв.м</w:t>
      </w:r>
      <w:proofErr w:type="spellEnd"/>
      <w:r w:rsidRPr="00254104">
        <w:rPr>
          <w:rFonts w:ascii="Times New Roman" w:hAnsi="Times New Roman"/>
          <w:color w:val="000000" w:themeColor="text1"/>
          <w:sz w:val="24"/>
          <w:szCs w:val="24"/>
        </w:rPr>
        <w:t>.</w:t>
      </w:r>
      <w:r w:rsidRPr="00254104">
        <w:rPr>
          <w:rFonts w:ascii="Times New Roman" w:hAnsi="Times New Roman"/>
          <w:b/>
          <w:color w:val="000000" w:themeColor="text1"/>
          <w:sz w:val="24"/>
          <w:szCs w:val="24"/>
        </w:rPr>
        <w:t xml:space="preserve"> </w:t>
      </w:r>
      <w:r w:rsidRPr="00254104">
        <w:rPr>
          <w:rFonts w:ascii="Times New Roman" w:hAnsi="Times New Roman"/>
          <w:color w:val="000000" w:themeColor="text1"/>
          <w:sz w:val="24"/>
          <w:szCs w:val="24"/>
        </w:rPr>
        <w:t xml:space="preserve">подвал </w:t>
      </w:r>
      <w:r w:rsidRPr="00254104">
        <w:rPr>
          <w:rFonts w:ascii="Times New Roman" w:hAnsi="Times New Roman"/>
          <w:b/>
          <w:color w:val="000000" w:themeColor="text1"/>
          <w:sz w:val="24"/>
          <w:szCs w:val="24"/>
        </w:rPr>
        <w:t>73,5</w:t>
      </w:r>
      <w:r w:rsidRPr="00254104">
        <w:rPr>
          <w:rFonts w:ascii="Times New Roman" w:hAnsi="Times New Roman"/>
          <w:color w:val="000000" w:themeColor="text1"/>
          <w:sz w:val="24"/>
          <w:szCs w:val="24"/>
        </w:rPr>
        <w:t xml:space="preserve"> </w:t>
      </w:r>
      <w:proofErr w:type="spellStart"/>
      <w:r w:rsidRPr="00254104">
        <w:rPr>
          <w:rFonts w:ascii="Times New Roman" w:hAnsi="Times New Roman"/>
          <w:color w:val="000000" w:themeColor="text1"/>
          <w:sz w:val="24"/>
          <w:szCs w:val="24"/>
        </w:rPr>
        <w:t>кв.м</w:t>
      </w:r>
      <w:proofErr w:type="spellEnd"/>
      <w:r w:rsidRPr="00254104">
        <w:rPr>
          <w:rFonts w:ascii="Times New Roman" w:hAnsi="Times New Roman"/>
          <w:color w:val="000000" w:themeColor="text1"/>
          <w:sz w:val="24"/>
          <w:szCs w:val="24"/>
        </w:rPr>
        <w:t xml:space="preserve">. Занимаемая площадь МУП редакция  «Искра </w:t>
      </w:r>
      <w:r>
        <w:rPr>
          <w:rFonts w:ascii="Times New Roman" w:hAnsi="Times New Roman"/>
          <w:color w:val="000000" w:themeColor="text1"/>
          <w:sz w:val="24"/>
          <w:szCs w:val="24"/>
        </w:rPr>
        <w:t>П</w:t>
      </w:r>
      <w:r w:rsidRPr="00254104">
        <w:rPr>
          <w:rFonts w:ascii="Times New Roman" w:hAnsi="Times New Roman"/>
          <w:color w:val="000000" w:themeColor="text1"/>
          <w:sz w:val="24"/>
          <w:szCs w:val="24"/>
        </w:rPr>
        <w:t xml:space="preserve">рикамья» составляет </w:t>
      </w:r>
      <w:r>
        <w:rPr>
          <w:rFonts w:ascii="Times New Roman" w:hAnsi="Times New Roman"/>
          <w:b/>
          <w:color w:val="000000" w:themeColor="text1"/>
          <w:sz w:val="24"/>
          <w:szCs w:val="24"/>
        </w:rPr>
        <w:t>253,</w:t>
      </w:r>
      <w:r w:rsidRPr="000A115E">
        <w:rPr>
          <w:rFonts w:ascii="Times New Roman" w:hAnsi="Times New Roman"/>
          <w:b/>
          <w:color w:val="000000" w:themeColor="text1"/>
          <w:sz w:val="24"/>
          <w:szCs w:val="24"/>
        </w:rPr>
        <w:t>74</w:t>
      </w:r>
      <w:r w:rsidRPr="00254104">
        <w:rPr>
          <w:rFonts w:ascii="Times New Roman" w:hAnsi="Times New Roman"/>
          <w:color w:val="000000" w:themeColor="text1"/>
          <w:sz w:val="24"/>
          <w:szCs w:val="24"/>
        </w:rPr>
        <w:t xml:space="preserve"> </w:t>
      </w:r>
      <w:proofErr w:type="spellStart"/>
      <w:r w:rsidRPr="00254104">
        <w:rPr>
          <w:rFonts w:ascii="Times New Roman" w:hAnsi="Times New Roman"/>
          <w:color w:val="000000" w:themeColor="text1"/>
          <w:sz w:val="24"/>
          <w:szCs w:val="24"/>
        </w:rPr>
        <w:t>кв.м</w:t>
      </w:r>
      <w:proofErr w:type="spellEnd"/>
      <w:r w:rsidRPr="00254104">
        <w:rPr>
          <w:rFonts w:ascii="Times New Roman" w:hAnsi="Times New Roman"/>
          <w:color w:val="000000" w:themeColor="text1"/>
          <w:sz w:val="24"/>
          <w:szCs w:val="24"/>
        </w:rPr>
        <w:t xml:space="preserve">. </w:t>
      </w:r>
    </w:p>
    <w:p w:rsidR="00675A96" w:rsidRDefault="00675A96" w:rsidP="00675A96">
      <w:pPr>
        <w:pStyle w:val="ConsNormal"/>
        <w:widowControl/>
        <w:tabs>
          <w:tab w:val="left" w:pos="1800"/>
        </w:tabs>
        <w:jc w:val="both"/>
        <w:rPr>
          <w:rFonts w:ascii="Times New Roman" w:hAnsi="Times New Roman"/>
          <w:color w:val="000000" w:themeColor="text1"/>
          <w:sz w:val="24"/>
          <w:szCs w:val="24"/>
        </w:rPr>
      </w:pPr>
      <w:r w:rsidRPr="00254104">
        <w:rPr>
          <w:rFonts w:ascii="Times New Roman" w:hAnsi="Times New Roman"/>
          <w:color w:val="000000" w:themeColor="text1"/>
          <w:sz w:val="24"/>
          <w:szCs w:val="24"/>
        </w:rPr>
        <w:t xml:space="preserve">Часть помещения здания 1-го этажа передана  </w:t>
      </w:r>
      <w:r w:rsidRPr="00254104">
        <w:rPr>
          <w:rFonts w:ascii="Times New Roman" w:hAnsi="Times New Roman"/>
          <w:b/>
          <w:color w:val="000000" w:themeColor="text1"/>
          <w:sz w:val="24"/>
          <w:szCs w:val="24"/>
          <w:u w:val="single"/>
        </w:rPr>
        <w:t>в безвозмездное временное пользование</w:t>
      </w:r>
      <w:r w:rsidRPr="00254104">
        <w:rPr>
          <w:rFonts w:ascii="Times New Roman" w:hAnsi="Times New Roman"/>
          <w:color w:val="000000" w:themeColor="text1"/>
          <w:sz w:val="24"/>
          <w:szCs w:val="24"/>
        </w:rPr>
        <w:t xml:space="preserve"> общей площадью </w:t>
      </w:r>
      <w:r>
        <w:rPr>
          <w:rFonts w:ascii="Times New Roman" w:hAnsi="Times New Roman"/>
          <w:b/>
          <w:color w:val="000000" w:themeColor="text1"/>
          <w:sz w:val="24"/>
          <w:szCs w:val="24"/>
        </w:rPr>
        <w:t>162,56</w:t>
      </w:r>
      <w:r w:rsidRPr="00254104">
        <w:rPr>
          <w:rFonts w:ascii="Times New Roman" w:hAnsi="Times New Roman"/>
          <w:color w:val="000000" w:themeColor="text1"/>
          <w:sz w:val="24"/>
          <w:szCs w:val="24"/>
        </w:rPr>
        <w:t xml:space="preserve"> </w:t>
      </w:r>
      <w:proofErr w:type="spellStart"/>
      <w:r w:rsidRPr="00254104">
        <w:rPr>
          <w:rFonts w:ascii="Times New Roman" w:hAnsi="Times New Roman"/>
          <w:color w:val="000000" w:themeColor="text1"/>
          <w:sz w:val="24"/>
          <w:szCs w:val="24"/>
        </w:rPr>
        <w:t>кв.м</w:t>
      </w:r>
      <w:proofErr w:type="spellEnd"/>
      <w:r w:rsidRPr="00254104">
        <w:rPr>
          <w:rFonts w:ascii="Times New Roman" w:hAnsi="Times New Roman"/>
          <w:color w:val="000000" w:themeColor="text1"/>
          <w:sz w:val="24"/>
          <w:szCs w:val="24"/>
        </w:rPr>
        <w:t xml:space="preserve">.,  в том числе: </w:t>
      </w:r>
    </w:p>
    <w:p w:rsidR="00675A96" w:rsidRDefault="00675A96" w:rsidP="00675A96">
      <w:pPr>
        <w:pStyle w:val="ConsNormal"/>
        <w:widowControl/>
        <w:tabs>
          <w:tab w:val="left" w:pos="1800"/>
        </w:tabs>
        <w:ind w:left="708" w:firstLine="12"/>
        <w:jc w:val="both"/>
        <w:rPr>
          <w:rFonts w:ascii="Times New Roman" w:hAnsi="Times New Roman"/>
          <w:color w:val="000000" w:themeColor="text1"/>
          <w:sz w:val="24"/>
          <w:szCs w:val="24"/>
        </w:rPr>
      </w:pPr>
      <w:r>
        <w:rPr>
          <w:rFonts w:ascii="Times New Roman" w:hAnsi="Times New Roman"/>
          <w:color w:val="000000" w:themeColor="text1"/>
          <w:sz w:val="24"/>
          <w:szCs w:val="24"/>
        </w:rPr>
        <w:t>-</w:t>
      </w:r>
      <w:r w:rsidRPr="00254104">
        <w:rPr>
          <w:rFonts w:ascii="Times New Roman" w:hAnsi="Times New Roman"/>
          <w:color w:val="000000" w:themeColor="text1"/>
          <w:sz w:val="24"/>
          <w:szCs w:val="24"/>
        </w:rPr>
        <w:t xml:space="preserve">Пермская  объединенная  краевая  коллегия адвокатов площадью </w:t>
      </w:r>
      <w:r w:rsidRPr="00254104">
        <w:rPr>
          <w:rFonts w:ascii="Times New Roman" w:hAnsi="Times New Roman"/>
          <w:b/>
          <w:color w:val="000000" w:themeColor="text1"/>
          <w:sz w:val="24"/>
          <w:szCs w:val="24"/>
        </w:rPr>
        <w:t>17,8</w:t>
      </w:r>
      <w:r w:rsidRPr="00254104">
        <w:rPr>
          <w:rFonts w:ascii="Times New Roman" w:hAnsi="Times New Roman"/>
          <w:color w:val="000000" w:themeColor="text1"/>
          <w:sz w:val="24"/>
          <w:szCs w:val="24"/>
        </w:rPr>
        <w:t xml:space="preserve"> </w:t>
      </w:r>
      <w:proofErr w:type="spellStart"/>
      <w:r w:rsidRPr="00254104">
        <w:rPr>
          <w:rFonts w:ascii="Times New Roman" w:hAnsi="Times New Roman"/>
          <w:color w:val="000000" w:themeColor="text1"/>
          <w:sz w:val="24"/>
          <w:szCs w:val="24"/>
        </w:rPr>
        <w:t>кв.м</w:t>
      </w:r>
      <w:proofErr w:type="spellEnd"/>
      <w:r w:rsidRPr="00254104">
        <w:rPr>
          <w:rFonts w:ascii="Times New Roman" w:hAnsi="Times New Roman"/>
          <w:color w:val="000000" w:themeColor="text1"/>
          <w:sz w:val="24"/>
          <w:szCs w:val="24"/>
        </w:rPr>
        <w:t xml:space="preserve">.; </w:t>
      </w:r>
    </w:p>
    <w:p w:rsidR="00675A96" w:rsidRDefault="00675A96" w:rsidP="00675A96">
      <w:pPr>
        <w:pStyle w:val="ConsNormal"/>
        <w:widowControl/>
        <w:tabs>
          <w:tab w:val="left" w:pos="1800"/>
        </w:tabs>
        <w:ind w:left="708" w:firstLine="12"/>
        <w:jc w:val="both"/>
        <w:rPr>
          <w:rFonts w:ascii="Times New Roman" w:hAnsi="Times New Roman"/>
          <w:color w:val="000000" w:themeColor="text1"/>
          <w:sz w:val="24"/>
          <w:szCs w:val="24"/>
        </w:rPr>
      </w:pPr>
      <w:r>
        <w:rPr>
          <w:rFonts w:ascii="Times New Roman" w:hAnsi="Times New Roman"/>
          <w:color w:val="000000" w:themeColor="text1"/>
          <w:sz w:val="24"/>
          <w:szCs w:val="24"/>
        </w:rPr>
        <w:t>-</w:t>
      </w:r>
      <w:r w:rsidRPr="00254104">
        <w:rPr>
          <w:rFonts w:ascii="Times New Roman" w:hAnsi="Times New Roman"/>
          <w:color w:val="000000" w:themeColor="text1"/>
          <w:sz w:val="24"/>
          <w:szCs w:val="24"/>
        </w:rPr>
        <w:t xml:space="preserve">Пономарев Демьян Федорович  (физическое лицо) площадью </w:t>
      </w:r>
      <w:r w:rsidRPr="00254104">
        <w:rPr>
          <w:rFonts w:ascii="Times New Roman" w:hAnsi="Times New Roman"/>
          <w:b/>
          <w:color w:val="000000" w:themeColor="text1"/>
          <w:sz w:val="24"/>
          <w:szCs w:val="24"/>
        </w:rPr>
        <w:t>15</w:t>
      </w:r>
      <w:r>
        <w:rPr>
          <w:rFonts w:ascii="Times New Roman" w:hAnsi="Times New Roman"/>
          <w:b/>
          <w:color w:val="000000" w:themeColor="text1"/>
          <w:sz w:val="24"/>
          <w:szCs w:val="24"/>
        </w:rPr>
        <w:t>,0</w:t>
      </w:r>
      <w:r w:rsidRPr="00254104">
        <w:rPr>
          <w:rFonts w:ascii="Times New Roman" w:hAnsi="Times New Roman"/>
          <w:color w:val="000000" w:themeColor="text1"/>
          <w:sz w:val="24"/>
          <w:szCs w:val="24"/>
        </w:rPr>
        <w:t xml:space="preserve"> </w:t>
      </w:r>
      <w:proofErr w:type="spellStart"/>
      <w:r w:rsidRPr="00254104">
        <w:rPr>
          <w:rFonts w:ascii="Times New Roman" w:hAnsi="Times New Roman"/>
          <w:color w:val="000000" w:themeColor="text1"/>
          <w:sz w:val="24"/>
          <w:szCs w:val="24"/>
        </w:rPr>
        <w:t>кв.м</w:t>
      </w:r>
      <w:proofErr w:type="spellEnd"/>
      <w:r w:rsidRPr="00254104">
        <w:rPr>
          <w:rFonts w:ascii="Times New Roman" w:hAnsi="Times New Roman"/>
          <w:color w:val="000000" w:themeColor="text1"/>
          <w:sz w:val="24"/>
          <w:szCs w:val="24"/>
        </w:rPr>
        <w:t>.;</w:t>
      </w:r>
    </w:p>
    <w:p w:rsidR="00675A96" w:rsidRDefault="00675A96" w:rsidP="00675A96">
      <w:pPr>
        <w:pStyle w:val="ConsNormal"/>
        <w:widowControl/>
        <w:tabs>
          <w:tab w:val="left" w:pos="1800"/>
        </w:tabs>
        <w:ind w:left="708" w:firstLine="12"/>
        <w:jc w:val="both"/>
        <w:rPr>
          <w:rFonts w:ascii="Times New Roman" w:hAnsi="Times New Roman"/>
          <w:color w:val="000000" w:themeColor="text1"/>
          <w:sz w:val="24"/>
          <w:szCs w:val="24"/>
        </w:rPr>
      </w:pPr>
      <w:r>
        <w:rPr>
          <w:rFonts w:ascii="Times New Roman" w:hAnsi="Times New Roman"/>
          <w:color w:val="000000" w:themeColor="text1"/>
          <w:sz w:val="24"/>
          <w:szCs w:val="24"/>
        </w:rPr>
        <w:t>-</w:t>
      </w:r>
      <w:r w:rsidRPr="00254104">
        <w:rPr>
          <w:rFonts w:ascii="Times New Roman" w:hAnsi="Times New Roman"/>
          <w:color w:val="000000" w:themeColor="text1"/>
          <w:sz w:val="24"/>
          <w:szCs w:val="24"/>
        </w:rPr>
        <w:t xml:space="preserve"> ИП Кулагина Е.Н. площадью </w:t>
      </w:r>
      <w:r w:rsidRPr="00254104">
        <w:rPr>
          <w:rFonts w:ascii="Times New Roman" w:hAnsi="Times New Roman"/>
          <w:b/>
          <w:color w:val="000000" w:themeColor="text1"/>
          <w:sz w:val="24"/>
          <w:szCs w:val="24"/>
        </w:rPr>
        <w:t>11,3</w:t>
      </w:r>
      <w:r w:rsidRPr="00254104">
        <w:rPr>
          <w:rFonts w:ascii="Times New Roman" w:hAnsi="Times New Roman"/>
          <w:color w:val="000000" w:themeColor="text1"/>
          <w:sz w:val="24"/>
          <w:szCs w:val="24"/>
        </w:rPr>
        <w:t xml:space="preserve"> </w:t>
      </w:r>
      <w:proofErr w:type="spellStart"/>
      <w:r w:rsidRPr="00254104">
        <w:rPr>
          <w:rFonts w:ascii="Times New Roman" w:hAnsi="Times New Roman"/>
          <w:color w:val="000000" w:themeColor="text1"/>
          <w:sz w:val="24"/>
          <w:szCs w:val="24"/>
        </w:rPr>
        <w:t>кв.м</w:t>
      </w:r>
      <w:proofErr w:type="spellEnd"/>
      <w:r w:rsidRPr="00254104">
        <w:rPr>
          <w:rFonts w:ascii="Times New Roman" w:hAnsi="Times New Roman"/>
          <w:color w:val="000000" w:themeColor="text1"/>
          <w:sz w:val="24"/>
          <w:szCs w:val="24"/>
        </w:rPr>
        <w:t xml:space="preserve">.; </w:t>
      </w:r>
    </w:p>
    <w:p w:rsidR="00675A96" w:rsidRDefault="00675A96" w:rsidP="00675A96">
      <w:pPr>
        <w:pStyle w:val="ConsNormal"/>
        <w:widowControl/>
        <w:tabs>
          <w:tab w:val="left" w:pos="1800"/>
        </w:tabs>
        <w:ind w:left="708" w:firstLine="12"/>
        <w:jc w:val="both"/>
        <w:rPr>
          <w:rFonts w:ascii="Times New Roman" w:hAnsi="Times New Roman"/>
          <w:color w:val="000000" w:themeColor="text1"/>
          <w:sz w:val="24"/>
          <w:szCs w:val="24"/>
        </w:rPr>
      </w:pPr>
      <w:r>
        <w:rPr>
          <w:rFonts w:ascii="Times New Roman" w:hAnsi="Times New Roman"/>
          <w:color w:val="000000" w:themeColor="text1"/>
          <w:sz w:val="24"/>
          <w:szCs w:val="24"/>
        </w:rPr>
        <w:t>-</w:t>
      </w:r>
      <w:proofErr w:type="spellStart"/>
      <w:r w:rsidRPr="00254104">
        <w:rPr>
          <w:rFonts w:ascii="Times New Roman" w:hAnsi="Times New Roman"/>
          <w:color w:val="000000" w:themeColor="text1"/>
          <w:sz w:val="24"/>
          <w:szCs w:val="24"/>
        </w:rPr>
        <w:t>Агенство</w:t>
      </w:r>
      <w:proofErr w:type="spellEnd"/>
      <w:r w:rsidRPr="00254104">
        <w:rPr>
          <w:rFonts w:ascii="Times New Roman" w:hAnsi="Times New Roman"/>
          <w:color w:val="000000" w:themeColor="text1"/>
          <w:sz w:val="24"/>
          <w:szCs w:val="24"/>
        </w:rPr>
        <w:t xml:space="preserve"> по делам юстиции и мировых судей Пермского края площадью </w:t>
      </w:r>
      <w:r w:rsidRPr="00254104">
        <w:rPr>
          <w:rFonts w:ascii="Times New Roman" w:hAnsi="Times New Roman"/>
          <w:b/>
          <w:color w:val="000000" w:themeColor="text1"/>
          <w:sz w:val="24"/>
          <w:szCs w:val="24"/>
        </w:rPr>
        <w:t>102,46</w:t>
      </w:r>
      <w:r w:rsidRPr="00254104">
        <w:rPr>
          <w:rFonts w:ascii="Times New Roman" w:hAnsi="Times New Roman"/>
          <w:color w:val="000000" w:themeColor="text1"/>
          <w:sz w:val="24"/>
          <w:szCs w:val="24"/>
        </w:rPr>
        <w:t xml:space="preserve"> </w:t>
      </w:r>
      <w:proofErr w:type="spellStart"/>
      <w:r w:rsidRPr="00254104">
        <w:rPr>
          <w:rFonts w:ascii="Times New Roman" w:hAnsi="Times New Roman"/>
          <w:color w:val="000000" w:themeColor="text1"/>
          <w:sz w:val="24"/>
          <w:szCs w:val="24"/>
        </w:rPr>
        <w:t>кв.м</w:t>
      </w:r>
      <w:proofErr w:type="spellEnd"/>
      <w:r w:rsidRPr="00254104">
        <w:rPr>
          <w:rFonts w:ascii="Times New Roman" w:hAnsi="Times New Roman"/>
          <w:color w:val="000000" w:themeColor="text1"/>
          <w:sz w:val="24"/>
          <w:szCs w:val="24"/>
        </w:rPr>
        <w:t>.</w:t>
      </w:r>
    </w:p>
    <w:p w:rsidR="00675A96" w:rsidRDefault="00675A96" w:rsidP="00675A96">
      <w:pPr>
        <w:pStyle w:val="ConsNormal"/>
        <w:widowControl/>
        <w:tabs>
          <w:tab w:val="left" w:pos="1800"/>
        </w:tabs>
        <w:ind w:left="708" w:firstLine="12"/>
        <w:jc w:val="both"/>
        <w:rPr>
          <w:rFonts w:ascii="Times New Roman" w:hAnsi="Times New Roman"/>
          <w:color w:val="000000" w:themeColor="text1"/>
          <w:sz w:val="24"/>
          <w:szCs w:val="24"/>
        </w:rPr>
      </w:pPr>
      <w:r w:rsidRPr="00254104">
        <w:rPr>
          <w:rFonts w:ascii="Times New Roman" w:hAnsi="Times New Roman"/>
          <w:color w:val="000000" w:themeColor="text1"/>
          <w:sz w:val="24"/>
          <w:szCs w:val="24"/>
        </w:rPr>
        <w:lastRenderedPageBreak/>
        <w:t xml:space="preserve"> </w:t>
      </w:r>
      <w:r>
        <w:rPr>
          <w:rFonts w:ascii="Times New Roman" w:hAnsi="Times New Roman"/>
          <w:color w:val="000000" w:themeColor="text1"/>
          <w:sz w:val="24"/>
          <w:szCs w:val="24"/>
        </w:rPr>
        <w:t xml:space="preserve">-ИП Красноперова В.Ю. </w:t>
      </w:r>
      <w:r w:rsidRPr="00A17B10">
        <w:rPr>
          <w:rFonts w:ascii="Times New Roman" w:hAnsi="Times New Roman"/>
          <w:b/>
          <w:color w:val="000000" w:themeColor="text1"/>
          <w:sz w:val="24"/>
          <w:szCs w:val="24"/>
        </w:rPr>
        <w:t>16</w:t>
      </w:r>
      <w:r>
        <w:rPr>
          <w:rFonts w:ascii="Times New Roman" w:hAnsi="Times New Roman"/>
          <w:b/>
          <w:color w:val="000000" w:themeColor="text1"/>
          <w:sz w:val="24"/>
          <w:szCs w:val="24"/>
        </w:rPr>
        <w:t xml:space="preserve">,0 </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w:t>
      </w:r>
      <w:r w:rsidRPr="00254104">
        <w:rPr>
          <w:rFonts w:ascii="Times New Roman" w:hAnsi="Times New Roman"/>
          <w:color w:val="000000" w:themeColor="text1"/>
          <w:sz w:val="24"/>
          <w:szCs w:val="24"/>
        </w:rPr>
        <w:t xml:space="preserve">  </w:t>
      </w:r>
      <w:r>
        <w:rPr>
          <w:rFonts w:ascii="Times New Roman" w:hAnsi="Times New Roman"/>
          <w:color w:val="000000" w:themeColor="text1"/>
          <w:sz w:val="24"/>
          <w:szCs w:val="24"/>
        </w:rPr>
        <w:t>Договор на возмещение затрат по коммунальным услугам поступил после проверки.</w:t>
      </w:r>
    </w:p>
    <w:p w:rsidR="00675A96" w:rsidRDefault="00675A96" w:rsidP="00675A96">
      <w:pPr>
        <w:pStyle w:val="ConsNormal"/>
        <w:widowControl/>
        <w:tabs>
          <w:tab w:val="left" w:pos="1800"/>
        </w:tabs>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 хозяйственном ведении предприятия находится гараж, балансовая стоимость которого включена в стоимость здания редакции. </w:t>
      </w:r>
      <w:proofErr w:type="gramStart"/>
      <w:r>
        <w:rPr>
          <w:rFonts w:ascii="Times New Roman" w:hAnsi="Times New Roman"/>
          <w:color w:val="000000" w:themeColor="text1"/>
          <w:sz w:val="24"/>
          <w:szCs w:val="24"/>
        </w:rPr>
        <w:t xml:space="preserve">По данным технического паспорта, полученного 17 апреля 2013 года,  площадь гаража составляет 32,18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 xml:space="preserve">., а по данным свидетельства на право собственности на землю полученного 14 мая 1992 года, занимаемая площадь гаражом составляет 87,9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 xml:space="preserve">. Фактически же площадь данного гаража составляет 63,12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 xml:space="preserve">. Занимаемая площадь предприятием составляет 32,17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 xml:space="preserve">., оставшуюся часть площади гаража 30,94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 занимает</w:t>
      </w:r>
      <w:proofErr w:type="gramEnd"/>
      <w:r>
        <w:rPr>
          <w:rFonts w:ascii="Times New Roman" w:hAnsi="Times New Roman"/>
          <w:color w:val="000000" w:themeColor="text1"/>
          <w:sz w:val="24"/>
          <w:szCs w:val="24"/>
        </w:rPr>
        <w:t xml:space="preserve">  физическое лицо </w:t>
      </w:r>
      <w:proofErr w:type="spellStart"/>
      <w:r>
        <w:rPr>
          <w:rFonts w:ascii="Times New Roman" w:hAnsi="Times New Roman"/>
          <w:color w:val="000000" w:themeColor="text1"/>
          <w:sz w:val="24"/>
          <w:szCs w:val="24"/>
        </w:rPr>
        <w:t>Чалин</w:t>
      </w:r>
      <w:proofErr w:type="spellEnd"/>
      <w:r>
        <w:rPr>
          <w:rFonts w:ascii="Times New Roman" w:hAnsi="Times New Roman"/>
          <w:color w:val="000000" w:themeColor="text1"/>
          <w:sz w:val="24"/>
          <w:szCs w:val="24"/>
        </w:rPr>
        <w:t xml:space="preserve"> Иван Николаевич, площадь использует под </w:t>
      </w:r>
      <w:proofErr w:type="spellStart"/>
      <w:r>
        <w:rPr>
          <w:rFonts w:ascii="Times New Roman" w:hAnsi="Times New Roman"/>
          <w:color w:val="000000" w:themeColor="text1"/>
          <w:sz w:val="24"/>
          <w:szCs w:val="24"/>
        </w:rPr>
        <w:t>шиномонтаж</w:t>
      </w:r>
      <w:proofErr w:type="spellEnd"/>
      <w:r>
        <w:rPr>
          <w:rFonts w:ascii="Times New Roman" w:hAnsi="Times New Roman"/>
          <w:color w:val="000000" w:themeColor="text1"/>
          <w:sz w:val="24"/>
          <w:szCs w:val="24"/>
        </w:rPr>
        <w:t>,  договор аренды на пользование гаражом предприятием не заключен. Занимаемая площадь предприятием по данным свидетельства на право собственности на землю составляет 0,17 га. Земельный налог полностью оплачивает МУП редакция «Искра Прикамья», хотя на территории предприятия находятся:</w:t>
      </w:r>
    </w:p>
    <w:p w:rsidR="00675A96" w:rsidRPr="00B57217" w:rsidRDefault="00675A96" w:rsidP="00675A96">
      <w:pPr>
        <w:pStyle w:val="ConsNormal"/>
        <w:widowControl/>
        <w:tabs>
          <w:tab w:val="left" w:pos="1800"/>
        </w:tabs>
        <w:jc w:val="both"/>
        <w:rPr>
          <w:rFonts w:ascii="Times New Roman" w:hAnsi="Times New Roman"/>
          <w:color w:val="000000" w:themeColor="text1"/>
          <w:sz w:val="24"/>
          <w:szCs w:val="24"/>
        </w:rPr>
      </w:pPr>
      <w:r w:rsidRPr="00B57217">
        <w:rPr>
          <w:rFonts w:ascii="Times New Roman" w:hAnsi="Times New Roman"/>
          <w:color w:val="000000" w:themeColor="text1"/>
          <w:sz w:val="24"/>
          <w:szCs w:val="24"/>
        </w:rPr>
        <w:t>- гараж</w:t>
      </w:r>
      <w:r>
        <w:rPr>
          <w:rFonts w:ascii="Times New Roman" w:hAnsi="Times New Roman"/>
          <w:color w:val="000000" w:themeColor="text1"/>
          <w:sz w:val="24"/>
          <w:szCs w:val="24"/>
        </w:rPr>
        <w:t>,</w:t>
      </w:r>
      <w:r w:rsidRPr="00B57217">
        <w:rPr>
          <w:rFonts w:ascii="Times New Roman" w:hAnsi="Times New Roman"/>
          <w:color w:val="000000" w:themeColor="text1"/>
          <w:sz w:val="24"/>
          <w:szCs w:val="24"/>
        </w:rPr>
        <w:t xml:space="preserve"> принадлежащий </w:t>
      </w:r>
      <w:r w:rsidRPr="00B57217">
        <w:rPr>
          <w:rFonts w:ascii="Times New Roman" w:hAnsi="Times New Roman"/>
          <w:color w:val="000000" w:themeColor="text1"/>
          <w:sz w:val="24"/>
          <w:szCs w:val="24"/>
          <w:shd w:val="clear" w:color="auto" w:fill="FFFFFF"/>
        </w:rPr>
        <w:t>Государственному казенному учреждению "Центр занятости населения Еловского муниципального района Пермского края"</w:t>
      </w:r>
      <w:r w:rsidRPr="00B57217">
        <w:rPr>
          <w:rFonts w:ascii="Times New Roman" w:hAnsi="Times New Roman"/>
          <w:color w:val="000000" w:themeColor="text1"/>
          <w:sz w:val="24"/>
          <w:szCs w:val="24"/>
        </w:rPr>
        <w:t xml:space="preserve">, занимаемая площадь которого составляет 22,66 </w:t>
      </w:r>
      <w:proofErr w:type="spellStart"/>
      <w:r w:rsidRPr="00B57217">
        <w:rPr>
          <w:rFonts w:ascii="Times New Roman" w:hAnsi="Times New Roman"/>
          <w:color w:val="000000" w:themeColor="text1"/>
          <w:sz w:val="24"/>
          <w:szCs w:val="24"/>
        </w:rPr>
        <w:t>кв.м</w:t>
      </w:r>
      <w:proofErr w:type="spellEnd"/>
      <w:r w:rsidRPr="00B57217">
        <w:rPr>
          <w:rFonts w:ascii="Times New Roman" w:hAnsi="Times New Roman"/>
          <w:color w:val="000000" w:themeColor="text1"/>
          <w:sz w:val="24"/>
          <w:szCs w:val="24"/>
        </w:rPr>
        <w:t>.</w:t>
      </w:r>
    </w:p>
    <w:p w:rsidR="00675A96" w:rsidRPr="00B97B6A" w:rsidRDefault="00675A96" w:rsidP="00675A96">
      <w:pPr>
        <w:pStyle w:val="ConsNormal"/>
        <w:widowControl/>
        <w:tabs>
          <w:tab w:val="left" w:pos="1800"/>
        </w:tabs>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шиномонтаж</w:t>
      </w:r>
      <w:proofErr w:type="spellEnd"/>
      <w:r>
        <w:rPr>
          <w:rFonts w:ascii="Times New Roman" w:hAnsi="Times New Roman"/>
          <w:color w:val="000000" w:themeColor="text1"/>
          <w:sz w:val="24"/>
          <w:szCs w:val="24"/>
        </w:rPr>
        <w:t xml:space="preserve">, занимает площадь 30,94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 xml:space="preserve">.,  использует физическое лицо </w:t>
      </w:r>
      <w:proofErr w:type="spellStart"/>
      <w:r>
        <w:rPr>
          <w:rFonts w:ascii="Times New Roman" w:hAnsi="Times New Roman"/>
          <w:color w:val="000000" w:themeColor="text1"/>
          <w:sz w:val="24"/>
          <w:szCs w:val="24"/>
        </w:rPr>
        <w:t>Чалин</w:t>
      </w:r>
      <w:proofErr w:type="spellEnd"/>
      <w:r>
        <w:rPr>
          <w:rFonts w:ascii="Times New Roman" w:hAnsi="Times New Roman"/>
          <w:color w:val="000000" w:themeColor="text1"/>
          <w:sz w:val="24"/>
          <w:szCs w:val="24"/>
        </w:rPr>
        <w:t xml:space="preserve"> Иван Николаевич.</w:t>
      </w:r>
    </w:p>
    <w:p w:rsidR="00675A96" w:rsidRDefault="00675A96" w:rsidP="00675A96">
      <w:pPr>
        <w:pStyle w:val="ConsNormal"/>
        <w:widowControl/>
        <w:tabs>
          <w:tab w:val="left" w:pos="1800"/>
        </w:tabs>
        <w:jc w:val="both"/>
        <w:rPr>
          <w:rFonts w:ascii="Times New Roman" w:hAnsi="Times New Roman"/>
          <w:color w:val="000000" w:themeColor="text1"/>
          <w:sz w:val="24"/>
          <w:szCs w:val="24"/>
        </w:rPr>
      </w:pPr>
      <w:r w:rsidRPr="00254104">
        <w:rPr>
          <w:rFonts w:ascii="Times New Roman" w:hAnsi="Times New Roman"/>
          <w:b/>
          <w:color w:val="000000" w:themeColor="text1"/>
          <w:sz w:val="24"/>
          <w:szCs w:val="24"/>
          <w:u w:val="single"/>
        </w:rPr>
        <w:t>Договора аренды  с арендаторами помещения не заключены</w:t>
      </w:r>
      <w:r w:rsidRPr="00254104">
        <w:rPr>
          <w:rFonts w:ascii="Times New Roman" w:hAnsi="Times New Roman"/>
          <w:color w:val="000000" w:themeColor="text1"/>
          <w:sz w:val="24"/>
          <w:szCs w:val="24"/>
        </w:rPr>
        <w:t xml:space="preserve">, а имеются только договора на возмещение затрат по  коммунальным услугам. </w:t>
      </w:r>
    </w:p>
    <w:p w:rsidR="00675A96" w:rsidRPr="00254104" w:rsidRDefault="00675A96" w:rsidP="00675A96">
      <w:pPr>
        <w:pStyle w:val="ConsNormal"/>
        <w:widowControl/>
        <w:tabs>
          <w:tab w:val="left" w:pos="1800"/>
        </w:tabs>
        <w:ind w:firstLine="709"/>
        <w:jc w:val="both"/>
        <w:rPr>
          <w:rFonts w:ascii="Times New Roman" w:hAnsi="Times New Roman"/>
          <w:b/>
          <w:color w:val="000000" w:themeColor="text1"/>
          <w:sz w:val="24"/>
          <w:szCs w:val="24"/>
        </w:rPr>
      </w:pPr>
      <w:r w:rsidRPr="00254104">
        <w:rPr>
          <w:rFonts w:ascii="Times New Roman" w:hAnsi="Times New Roman"/>
          <w:b/>
          <w:color w:val="000000" w:themeColor="text1"/>
          <w:sz w:val="24"/>
          <w:szCs w:val="24"/>
          <w:u w:val="single"/>
        </w:rPr>
        <w:t>Таким образом, можно сделать вывод о неэффективном</w:t>
      </w:r>
      <w:r>
        <w:rPr>
          <w:rFonts w:ascii="Times New Roman" w:hAnsi="Times New Roman"/>
          <w:b/>
          <w:color w:val="000000" w:themeColor="text1"/>
          <w:sz w:val="24"/>
          <w:szCs w:val="24"/>
          <w:u w:val="single"/>
        </w:rPr>
        <w:t xml:space="preserve"> и нецелевом</w:t>
      </w:r>
      <w:r w:rsidRPr="00254104">
        <w:rPr>
          <w:rFonts w:ascii="Times New Roman" w:hAnsi="Times New Roman"/>
          <w:b/>
          <w:color w:val="000000" w:themeColor="text1"/>
          <w:sz w:val="24"/>
          <w:szCs w:val="24"/>
          <w:u w:val="single"/>
        </w:rPr>
        <w:t xml:space="preserve"> использовании </w:t>
      </w:r>
      <w:r w:rsidRPr="00B57217">
        <w:rPr>
          <w:rFonts w:ascii="Times New Roman" w:hAnsi="Times New Roman"/>
          <w:b/>
          <w:color w:val="000000" w:themeColor="text1"/>
          <w:sz w:val="24"/>
          <w:szCs w:val="24"/>
          <w:u w:val="single"/>
        </w:rPr>
        <w:t>имущества</w:t>
      </w:r>
      <w:r w:rsidRPr="00B57217">
        <w:rPr>
          <w:rFonts w:ascii="Times New Roman" w:hAnsi="Times New Roman"/>
          <w:b/>
          <w:sz w:val="24"/>
          <w:szCs w:val="24"/>
          <w:u w:val="single"/>
        </w:rPr>
        <w:t xml:space="preserve"> МУП Редакцией газеты «Искра Прикамья»</w:t>
      </w:r>
      <w:r w:rsidRPr="00B57217">
        <w:rPr>
          <w:rFonts w:ascii="Times New Roman" w:hAnsi="Times New Roman"/>
          <w:b/>
          <w:color w:val="000000" w:themeColor="text1"/>
          <w:sz w:val="24"/>
          <w:szCs w:val="24"/>
          <w:u w:val="single"/>
        </w:rPr>
        <w:t>.</w:t>
      </w:r>
      <w:r w:rsidRPr="00254104">
        <w:rPr>
          <w:rFonts w:ascii="Times New Roman" w:hAnsi="Times New Roman"/>
          <w:b/>
          <w:color w:val="000000" w:themeColor="text1"/>
          <w:sz w:val="24"/>
          <w:szCs w:val="24"/>
          <w:u w:val="single"/>
        </w:rPr>
        <w:t xml:space="preserve"> </w:t>
      </w:r>
      <w:r w:rsidRPr="00254104">
        <w:rPr>
          <w:rFonts w:ascii="Times New Roman" w:hAnsi="Times New Roman"/>
          <w:b/>
          <w:color w:val="000000" w:themeColor="text1"/>
          <w:sz w:val="24"/>
          <w:szCs w:val="24"/>
        </w:rPr>
        <w:t xml:space="preserve"> </w:t>
      </w:r>
    </w:p>
    <w:p w:rsidR="00675A96" w:rsidRDefault="00675A96" w:rsidP="00675A96">
      <w:pPr>
        <w:pStyle w:val="ConsNormal"/>
        <w:widowControl/>
        <w:tabs>
          <w:tab w:val="left" w:pos="1800"/>
        </w:tabs>
        <w:ind w:firstLine="709"/>
        <w:jc w:val="both"/>
        <w:rPr>
          <w:rFonts w:ascii="Tahoma" w:hAnsi="Tahoma" w:cs="Tahoma"/>
          <w:color w:val="000000" w:themeColor="text1"/>
          <w:sz w:val="25"/>
          <w:szCs w:val="25"/>
        </w:rPr>
      </w:pPr>
      <w:proofErr w:type="gramStart"/>
      <w:r w:rsidRPr="00864861">
        <w:rPr>
          <w:rFonts w:ascii="Times New Roman" w:hAnsi="Times New Roman"/>
          <w:color w:val="000000" w:themeColor="text1"/>
          <w:sz w:val="24"/>
          <w:szCs w:val="24"/>
        </w:rPr>
        <w:t>Предоставление муниципального имущества в нарушение ч.2 ст.295 Гражданского кодекса РФ, ч.2 ст.18 Федерального закона от 14.11.2002 N 161-ФЗ "О государственных и муниципальных унитарных предприятиях", в незаконное пользование  (без соответствующей оплаты, согласия собственника имущества и документального оформления), привела к финансовым потерям для МУП редакция  «Искра Прикамья», что повлекло существенное нарушение его прав и законных интересов в виде</w:t>
      </w:r>
      <w:proofErr w:type="gramEnd"/>
      <w:r w:rsidRPr="00864861">
        <w:rPr>
          <w:rFonts w:ascii="Times New Roman" w:hAnsi="Times New Roman"/>
          <w:color w:val="000000" w:themeColor="text1"/>
          <w:sz w:val="24"/>
          <w:szCs w:val="24"/>
        </w:rPr>
        <w:t xml:space="preserve"> </w:t>
      </w:r>
      <w:proofErr w:type="spellStart"/>
      <w:r w:rsidRPr="00864861">
        <w:rPr>
          <w:rFonts w:ascii="Times New Roman" w:hAnsi="Times New Roman"/>
          <w:color w:val="000000" w:themeColor="text1"/>
          <w:sz w:val="24"/>
          <w:szCs w:val="24"/>
        </w:rPr>
        <w:t>недополучения</w:t>
      </w:r>
      <w:proofErr w:type="spellEnd"/>
      <w:r w:rsidRPr="00864861">
        <w:rPr>
          <w:rFonts w:ascii="Times New Roman" w:hAnsi="Times New Roman"/>
          <w:color w:val="000000" w:themeColor="text1"/>
          <w:sz w:val="24"/>
          <w:szCs w:val="24"/>
        </w:rPr>
        <w:t xml:space="preserve"> доходов, а, следовательно, причинение предприятию материального ущерба</w:t>
      </w:r>
      <w:r w:rsidRPr="00864861">
        <w:rPr>
          <w:rFonts w:ascii="Tahoma" w:hAnsi="Tahoma" w:cs="Tahoma"/>
          <w:color w:val="000000" w:themeColor="text1"/>
          <w:sz w:val="25"/>
          <w:szCs w:val="25"/>
        </w:rPr>
        <w:t>.</w:t>
      </w:r>
    </w:p>
    <w:p w:rsidR="00675A96" w:rsidRPr="00B06318" w:rsidRDefault="00675A96" w:rsidP="00675A96">
      <w:pPr>
        <w:pStyle w:val="ConsNormal"/>
        <w:widowControl/>
        <w:tabs>
          <w:tab w:val="left" w:pos="1800"/>
        </w:tabs>
        <w:ind w:firstLine="709"/>
        <w:jc w:val="both"/>
        <w:rPr>
          <w:rFonts w:ascii="Times New Roman" w:hAnsi="Times New Roman"/>
          <w:color w:val="000000" w:themeColor="text1"/>
          <w:sz w:val="24"/>
          <w:szCs w:val="24"/>
          <w:shd w:val="clear" w:color="auto" w:fill="F6F6F6"/>
        </w:rPr>
      </w:pPr>
      <w:r w:rsidRPr="00B06318">
        <w:rPr>
          <w:rFonts w:ascii="Times New Roman" w:hAnsi="Times New Roman"/>
          <w:color w:val="000000" w:themeColor="text1"/>
          <w:sz w:val="24"/>
          <w:szCs w:val="24"/>
          <w:shd w:val="clear" w:color="auto" w:fill="F6F6F6"/>
        </w:rPr>
        <w:t xml:space="preserve">Муниципальное унитарное предприятие может сдавать в аренду, принадлежащее ему на праве хозяйственного ведения </w:t>
      </w:r>
      <w:r w:rsidRPr="00B06318">
        <w:rPr>
          <w:rFonts w:ascii="Times New Roman" w:hAnsi="Times New Roman"/>
          <w:i/>
          <w:color w:val="000000" w:themeColor="text1"/>
          <w:sz w:val="24"/>
          <w:szCs w:val="24"/>
          <w:u w:val="single"/>
          <w:shd w:val="clear" w:color="auto" w:fill="F6F6F6"/>
        </w:rPr>
        <w:t>недвижимое имущество</w:t>
      </w:r>
      <w:r w:rsidRPr="00B06318">
        <w:rPr>
          <w:rFonts w:ascii="Times New Roman" w:hAnsi="Times New Roman"/>
          <w:color w:val="000000" w:themeColor="text1"/>
          <w:sz w:val="24"/>
          <w:szCs w:val="24"/>
          <w:shd w:val="clear" w:color="auto" w:fill="F6F6F6"/>
        </w:rPr>
        <w:t xml:space="preserve"> только с согласия собственника имущества (ст. 295 ГК РФ). Поэтому для заключения договора аренды помещений МУП </w:t>
      </w:r>
      <w:r w:rsidRPr="00B06318">
        <w:rPr>
          <w:rFonts w:ascii="Times New Roman" w:hAnsi="Times New Roman"/>
          <w:i/>
          <w:color w:val="000000" w:themeColor="text1"/>
          <w:sz w:val="24"/>
          <w:szCs w:val="24"/>
          <w:u w:val="single"/>
          <w:shd w:val="clear" w:color="auto" w:fill="F6F6F6"/>
        </w:rPr>
        <w:t>нужно получить согласие собственника</w:t>
      </w:r>
      <w:r w:rsidRPr="00B06318">
        <w:rPr>
          <w:rFonts w:ascii="Times New Roman" w:hAnsi="Times New Roman"/>
          <w:color w:val="000000" w:themeColor="text1"/>
          <w:sz w:val="24"/>
          <w:szCs w:val="24"/>
          <w:shd w:val="clear" w:color="auto" w:fill="F6F6F6"/>
        </w:rPr>
        <w:t>. В противном случае договор аренды может быть признан ничтожным.</w:t>
      </w:r>
      <w:r w:rsidRPr="00B06318">
        <w:rPr>
          <w:rFonts w:ascii="Trebuchet MS" w:hAnsi="Trebuchet MS"/>
          <w:color w:val="000000" w:themeColor="text1"/>
          <w:sz w:val="21"/>
          <w:szCs w:val="21"/>
          <w:shd w:val="clear" w:color="auto" w:fill="F6F6F6"/>
        </w:rPr>
        <w:t xml:space="preserve"> </w:t>
      </w:r>
      <w:r w:rsidRPr="00B06318">
        <w:rPr>
          <w:rFonts w:ascii="Times New Roman" w:hAnsi="Times New Roman"/>
          <w:i/>
          <w:color w:val="000000" w:themeColor="text1"/>
          <w:sz w:val="24"/>
          <w:szCs w:val="24"/>
          <w:u w:val="single"/>
          <w:shd w:val="clear" w:color="auto" w:fill="F6F6F6"/>
        </w:rPr>
        <w:t>Остальным имуществом</w:t>
      </w:r>
      <w:r w:rsidRPr="00B06318">
        <w:rPr>
          <w:rFonts w:ascii="Times New Roman" w:hAnsi="Times New Roman"/>
          <w:color w:val="000000" w:themeColor="text1"/>
          <w:sz w:val="24"/>
          <w:szCs w:val="24"/>
          <w:shd w:val="clear" w:color="auto" w:fill="F6F6F6"/>
        </w:rPr>
        <w:t xml:space="preserve">, принадлежащим предприятию, оно </w:t>
      </w:r>
      <w:r w:rsidRPr="00B06318">
        <w:rPr>
          <w:rFonts w:ascii="Times New Roman" w:hAnsi="Times New Roman"/>
          <w:i/>
          <w:color w:val="000000" w:themeColor="text1"/>
          <w:sz w:val="24"/>
          <w:szCs w:val="24"/>
          <w:u w:val="single"/>
          <w:shd w:val="clear" w:color="auto" w:fill="F6F6F6"/>
        </w:rPr>
        <w:t>распоряжается самостоятельно</w:t>
      </w:r>
      <w:r w:rsidRPr="00B06318">
        <w:rPr>
          <w:rFonts w:ascii="Times New Roman" w:hAnsi="Times New Roman"/>
          <w:color w:val="000000" w:themeColor="text1"/>
          <w:sz w:val="24"/>
          <w:szCs w:val="24"/>
          <w:shd w:val="clear" w:color="auto" w:fill="F6F6F6"/>
        </w:rPr>
        <w:t>, за исключением случаев, установленных законом или иными правовыми актами.</w:t>
      </w:r>
      <w:r w:rsidRPr="00B06318">
        <w:rPr>
          <w:rFonts w:ascii="Trebuchet MS" w:hAnsi="Trebuchet MS"/>
          <w:color w:val="000000" w:themeColor="text1"/>
          <w:sz w:val="21"/>
          <w:szCs w:val="21"/>
          <w:shd w:val="clear" w:color="auto" w:fill="F6F6F6"/>
        </w:rPr>
        <w:t xml:space="preserve"> </w:t>
      </w:r>
      <w:r w:rsidRPr="00B06318">
        <w:rPr>
          <w:rFonts w:ascii="Times New Roman" w:hAnsi="Times New Roman"/>
          <w:color w:val="000000" w:themeColor="text1"/>
          <w:sz w:val="24"/>
          <w:szCs w:val="24"/>
          <w:shd w:val="clear" w:color="auto" w:fill="F6F6F6"/>
        </w:rPr>
        <w:t xml:space="preserve">Передача муниципального имущества в аренду осуществляется с соблюдением порядка, установленного Федеральным законом от 26.07.2006 N 135-ФЗ «О защите конкуренции». </w:t>
      </w:r>
    </w:p>
    <w:p w:rsidR="00675A96" w:rsidRPr="00B06318" w:rsidRDefault="00675A96" w:rsidP="00675A96">
      <w:pPr>
        <w:pStyle w:val="ConsNormal"/>
        <w:widowControl/>
        <w:tabs>
          <w:tab w:val="left" w:pos="1800"/>
        </w:tabs>
        <w:ind w:firstLine="709"/>
        <w:jc w:val="both"/>
        <w:rPr>
          <w:rFonts w:ascii="Times New Roman" w:hAnsi="Times New Roman"/>
          <w:color w:val="000000" w:themeColor="text1"/>
          <w:sz w:val="24"/>
          <w:szCs w:val="24"/>
          <w:shd w:val="clear" w:color="auto" w:fill="F6F6F6"/>
        </w:rPr>
      </w:pPr>
      <w:r w:rsidRPr="00B06318">
        <w:rPr>
          <w:rFonts w:ascii="Times New Roman" w:hAnsi="Times New Roman"/>
          <w:i/>
          <w:color w:val="000000" w:themeColor="text1"/>
          <w:sz w:val="24"/>
          <w:szCs w:val="24"/>
          <w:shd w:val="clear" w:color="auto" w:fill="F6F6F6"/>
        </w:rPr>
        <w:t xml:space="preserve">Согласно </w:t>
      </w:r>
      <w:proofErr w:type="spellStart"/>
      <w:r w:rsidRPr="00B06318">
        <w:rPr>
          <w:rFonts w:ascii="Times New Roman" w:hAnsi="Times New Roman"/>
          <w:i/>
          <w:color w:val="000000" w:themeColor="text1"/>
          <w:sz w:val="24"/>
          <w:szCs w:val="24"/>
          <w:shd w:val="clear" w:color="auto" w:fill="F6F6F6"/>
        </w:rPr>
        <w:t>ч.ч</w:t>
      </w:r>
      <w:proofErr w:type="spellEnd"/>
      <w:r w:rsidRPr="00B06318">
        <w:rPr>
          <w:rFonts w:ascii="Times New Roman" w:hAnsi="Times New Roman"/>
          <w:i/>
          <w:color w:val="000000" w:themeColor="text1"/>
          <w:sz w:val="24"/>
          <w:szCs w:val="24"/>
          <w:shd w:val="clear" w:color="auto" w:fill="F6F6F6"/>
        </w:rPr>
        <w:t>. 1 и 3 ст. 17.1 Закона N 135-ФЗ заключение договоров аренды муниципального имущества, которое принадлежит на праве хозяйственного ведения МУП, должно осуществляться по результатам проведения конкурсов или аукционов</w:t>
      </w:r>
      <w:r w:rsidRPr="00B06318">
        <w:rPr>
          <w:rFonts w:ascii="Times New Roman" w:hAnsi="Times New Roman"/>
          <w:color w:val="000000" w:themeColor="text1"/>
          <w:sz w:val="24"/>
          <w:szCs w:val="24"/>
          <w:shd w:val="clear" w:color="auto" w:fill="F6F6F6"/>
        </w:rPr>
        <w:t xml:space="preserve"> </w:t>
      </w:r>
      <w:r w:rsidRPr="00B06318">
        <w:rPr>
          <w:rFonts w:ascii="Times New Roman" w:hAnsi="Times New Roman"/>
          <w:i/>
          <w:color w:val="000000" w:themeColor="text1"/>
          <w:sz w:val="24"/>
          <w:szCs w:val="24"/>
          <w:shd w:val="clear" w:color="auto" w:fill="F6F6F6"/>
        </w:rPr>
        <w:t>на право заключения этих договоров</w:t>
      </w:r>
      <w:r w:rsidRPr="00B06318">
        <w:rPr>
          <w:rFonts w:ascii="Times New Roman" w:hAnsi="Times New Roman"/>
          <w:color w:val="000000" w:themeColor="text1"/>
          <w:sz w:val="24"/>
          <w:szCs w:val="24"/>
          <w:shd w:val="clear" w:color="auto" w:fill="F6F6F6"/>
        </w:rPr>
        <w:t xml:space="preserve"> (далее — торги), за исключением случаев, указанных в ст. 17.1 Закона N 135-ФЗ. </w:t>
      </w:r>
      <w:proofErr w:type="gramStart"/>
      <w:r w:rsidRPr="00B06318">
        <w:rPr>
          <w:rFonts w:ascii="Times New Roman" w:hAnsi="Times New Roman"/>
          <w:color w:val="000000" w:themeColor="text1"/>
          <w:sz w:val="24"/>
          <w:szCs w:val="24"/>
          <w:shd w:val="clear" w:color="auto" w:fill="F6F6F6"/>
        </w:rPr>
        <w:t>В частности, возможно заключение договоров аренды муниципального имущества без проведения торгов предусмотрена при передаче в аренду части (частей) помещения, здания, строения или сооружения, общая площадь которых составляет не более чем 20 квадратных метров и не превышает 10% площади соответствующего помещения, здания, строения или сооружения, права на которые принадлежат лицу, передающему такое имущество (п. 14 ч. 1 ст. 17.1 Закона N</w:t>
      </w:r>
      <w:proofErr w:type="gramEnd"/>
      <w:r w:rsidRPr="00B06318">
        <w:rPr>
          <w:rFonts w:ascii="Times New Roman" w:hAnsi="Times New Roman"/>
          <w:color w:val="000000" w:themeColor="text1"/>
          <w:sz w:val="24"/>
          <w:szCs w:val="24"/>
          <w:shd w:val="clear" w:color="auto" w:fill="F6F6F6"/>
        </w:rPr>
        <w:t xml:space="preserve"> </w:t>
      </w:r>
      <w:proofErr w:type="gramStart"/>
      <w:r w:rsidRPr="00B06318">
        <w:rPr>
          <w:rFonts w:ascii="Times New Roman" w:hAnsi="Times New Roman"/>
          <w:color w:val="000000" w:themeColor="text1"/>
          <w:sz w:val="24"/>
          <w:szCs w:val="24"/>
          <w:shd w:val="clear" w:color="auto" w:fill="F6F6F6"/>
        </w:rPr>
        <w:t>135-ФЗ).</w:t>
      </w:r>
      <w:proofErr w:type="gramEnd"/>
      <w:r w:rsidRPr="00B06318">
        <w:rPr>
          <w:rFonts w:ascii="Times New Roman" w:hAnsi="Times New Roman"/>
          <w:color w:val="000000" w:themeColor="text1"/>
          <w:sz w:val="24"/>
          <w:szCs w:val="24"/>
          <w:shd w:val="clear" w:color="auto" w:fill="F6F6F6"/>
        </w:rPr>
        <w:t xml:space="preserve"> Таким образом, по основанию, предусмотренному п. 14 ч. 1 ст. 17.1 Закона N 135-ФЗ, если площадь передаваемого в аренду помещения составляет менее 10% площади здания, то МУП вправе заключить без торгов договор аренды при наличии согласия собственника данного имущества. В противном случае необходимо проводить торги. </w:t>
      </w:r>
      <w:proofErr w:type="gramStart"/>
      <w:r w:rsidRPr="00B06318">
        <w:rPr>
          <w:rFonts w:ascii="Times New Roman" w:hAnsi="Times New Roman"/>
          <w:color w:val="000000" w:themeColor="text1"/>
          <w:sz w:val="24"/>
          <w:szCs w:val="24"/>
          <w:shd w:val="clear" w:color="auto" w:fill="F6F6F6"/>
        </w:rPr>
        <w:t xml:space="preserve">Приказом ФАС России от 10.02.2010 N 67 утв. </w:t>
      </w:r>
      <w:r w:rsidRPr="00B06318">
        <w:rPr>
          <w:rFonts w:ascii="Times New Roman" w:hAnsi="Times New Roman"/>
          <w:color w:val="000000" w:themeColor="text1"/>
          <w:sz w:val="24"/>
          <w:szCs w:val="24"/>
          <w:shd w:val="clear" w:color="auto" w:fill="F6F6F6"/>
        </w:rPr>
        <w:lastRenderedPageBreak/>
        <w:t>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(далее Правила), согласно которых при проведении конкурсов или аукционов на право заключения договоров аренды, в отношении муниципального недвижимого имущества, которое принадлежит на праве хозяйственного</w:t>
      </w:r>
      <w:proofErr w:type="gramEnd"/>
      <w:r w:rsidRPr="00B06318">
        <w:rPr>
          <w:rFonts w:ascii="Times New Roman" w:hAnsi="Times New Roman"/>
          <w:color w:val="000000" w:themeColor="text1"/>
          <w:sz w:val="24"/>
          <w:szCs w:val="24"/>
          <w:shd w:val="clear" w:color="auto" w:fill="F6F6F6"/>
        </w:rPr>
        <w:t xml:space="preserve"> ведения МУП, организатором конкурсов или аукционов является уполномоченный собственником обладатель права хозяйственного ведения, т.е. МУП. В соответствии с п. 31 Правил в извещении о проведении конкурса (аукциона) указывается срок действия договора, который определяется организатором торгов (конкурса, аукциона) самостоятельно в соответствии с принципом свободы договора, который декларируется ст. 421 ГК РФ.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w:t>
      </w:r>
    </w:p>
    <w:p w:rsidR="00675A96" w:rsidRPr="0099553C" w:rsidRDefault="00675A96" w:rsidP="00675A96">
      <w:pPr>
        <w:pStyle w:val="ConsNormal"/>
        <w:widowControl/>
        <w:tabs>
          <w:tab w:val="left" w:pos="1800"/>
        </w:tabs>
        <w:ind w:firstLine="709"/>
        <w:jc w:val="both"/>
        <w:rPr>
          <w:rFonts w:ascii="Times New Roman" w:hAnsi="Times New Roman"/>
          <w:b/>
          <w:color w:val="000000" w:themeColor="text1"/>
          <w:sz w:val="24"/>
          <w:szCs w:val="24"/>
          <w:shd w:val="clear" w:color="auto" w:fill="F6F6F6"/>
        </w:rPr>
      </w:pPr>
      <w:r w:rsidRPr="00B06318">
        <w:rPr>
          <w:rFonts w:ascii="Times New Roman" w:hAnsi="Times New Roman"/>
          <w:b/>
          <w:color w:val="000000" w:themeColor="text1"/>
          <w:sz w:val="24"/>
          <w:szCs w:val="24"/>
          <w:shd w:val="clear" w:color="auto" w:fill="F6F6F6"/>
        </w:rPr>
        <w:t>В соответствии с Решением Земского Собрания Еловского муниципального района № 261 от 03.08.2012г. «Об утверждении Положения о порядке передачи в аренду муниципального имущества».</w:t>
      </w:r>
    </w:p>
    <w:p w:rsidR="00675A96" w:rsidRPr="00B45BDC"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 В аренду может быть передано муниципальное имущество:</w:t>
      </w:r>
    </w:p>
    <w:p w:rsidR="00675A96"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2.1.1. </w:t>
      </w:r>
      <w:proofErr w:type="gramStart"/>
      <w:r>
        <w:rPr>
          <w:rFonts w:ascii="Times New Roman" w:hAnsi="Times New Roman" w:cs="Times New Roman"/>
          <w:sz w:val="24"/>
          <w:szCs w:val="24"/>
        </w:rPr>
        <w:t>Закрепленное</w:t>
      </w:r>
      <w:proofErr w:type="gramEnd"/>
      <w:r>
        <w:rPr>
          <w:rFonts w:ascii="Times New Roman" w:hAnsi="Times New Roman" w:cs="Times New Roman"/>
          <w:sz w:val="24"/>
          <w:szCs w:val="24"/>
        </w:rPr>
        <w:t>,   на праве хозяйственного ведения за муниципальными унитарными предприятиями Еловского муниципального района.</w:t>
      </w:r>
    </w:p>
    <w:p w:rsidR="00675A96"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3.1.2. Муниципальные унитарные предприятия, муниципальные, казенные и бюджетные учреждения Еловского муниципального района - в отношении муниципального имущества, закрепленного за ними на праве хозяйственного ведения или оперативного управления соответственно.</w:t>
      </w:r>
    </w:p>
    <w:p w:rsidR="00675A96"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 Предоставление в аренду муниципального имущества осуществляется по результатам проведения торгов по продаже права на заключение договоров аренды.</w:t>
      </w:r>
    </w:p>
    <w:p w:rsidR="00675A96"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Торги на право заключения договоров аренды проводятся в форме аукционов или конкурсов.</w:t>
      </w:r>
    </w:p>
    <w:p w:rsidR="00675A96" w:rsidRPr="0099553C" w:rsidRDefault="00675A96" w:rsidP="00675A96">
      <w:pPr>
        <w:autoSpaceDE w:val="0"/>
        <w:autoSpaceDN w:val="0"/>
        <w:adjustRightInd w:val="0"/>
        <w:spacing w:after="0" w:line="240" w:lineRule="auto"/>
        <w:ind w:firstLine="540"/>
        <w:jc w:val="both"/>
        <w:rPr>
          <w:rFonts w:ascii="Times New Roman" w:hAnsi="Times New Roman" w:cs="Times New Roman"/>
          <w:sz w:val="24"/>
          <w:szCs w:val="24"/>
          <w:u w:val="single"/>
        </w:rPr>
      </w:pPr>
      <w:r w:rsidRPr="0099553C">
        <w:rPr>
          <w:rFonts w:ascii="Times New Roman" w:hAnsi="Times New Roman" w:cs="Times New Roman"/>
          <w:sz w:val="24"/>
          <w:szCs w:val="24"/>
          <w:u w:val="single"/>
        </w:rPr>
        <w:t>Решение о проведении торгов по продаже права на заключение договоров аренды принимается Комитетом.</w:t>
      </w:r>
    </w:p>
    <w:p w:rsidR="00675A96"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Организаторами торгов являются арендодатели муниципального имущества, уполномоченный собственником обладатель права хозяйственного ведения или оперативного управления или иное лицо, обладающее правами владения и (или) пользования в отношении муниципального имущества.</w:t>
      </w:r>
    </w:p>
    <w:p w:rsidR="00675A96"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10.1. Арендная плата за переданное в аренду имущество устанавливается в денежной форме, </w:t>
      </w:r>
      <w:r w:rsidRPr="0099553C">
        <w:rPr>
          <w:rFonts w:ascii="Times New Roman" w:hAnsi="Times New Roman" w:cs="Times New Roman"/>
          <w:sz w:val="24"/>
          <w:szCs w:val="24"/>
          <w:u w:val="single"/>
        </w:rPr>
        <w:t>не включает плату за коммунальные услуги</w:t>
      </w:r>
      <w:r>
        <w:rPr>
          <w:rFonts w:ascii="Times New Roman" w:hAnsi="Times New Roman" w:cs="Times New Roman"/>
          <w:sz w:val="24"/>
          <w:szCs w:val="24"/>
        </w:rPr>
        <w:t>. Налог на добавленную стоимость (НДС) арендатор, являясь налоговым агентом, самостоятельно исчисляет и уплачивает в бюджет в соответствии с действующим законодательством Российской Федерации.</w:t>
      </w:r>
    </w:p>
    <w:p w:rsidR="00675A96"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10.2. Арендная плата за муниципальное имущество при передаче в аренду определяется независимым оценщиком в соответствии с законодательством об оценочной деятельности арендодателями муниципального имущества.</w:t>
      </w:r>
    </w:p>
    <w:p w:rsidR="00675A96"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10.5. </w:t>
      </w:r>
      <w:r w:rsidRPr="0099553C">
        <w:rPr>
          <w:rFonts w:ascii="Times New Roman" w:hAnsi="Times New Roman" w:cs="Times New Roman"/>
          <w:sz w:val="24"/>
          <w:szCs w:val="24"/>
          <w:u w:val="single"/>
        </w:rPr>
        <w:t>Затраты, произведенные арендатором на текущий ремонт арендованного имущества и коммунальные расходы (теплоснабжение, водоснабжение и т.п.), арендодателем не возмещаются.</w:t>
      </w:r>
    </w:p>
    <w:p w:rsidR="00675A96"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10.6. </w:t>
      </w:r>
      <w:proofErr w:type="gramStart"/>
      <w:r>
        <w:rPr>
          <w:rFonts w:ascii="Times New Roman" w:hAnsi="Times New Roman" w:cs="Times New Roman"/>
          <w:sz w:val="24"/>
          <w:szCs w:val="24"/>
        </w:rPr>
        <w:t>Арендная плата за муниципальное имущество, находящееся в составе муниципальной казны и закрепленное за казенным учреждением, а также средства, поступившие от продажи права на заключение договора аренды, суммы задатков, не подлежащих возврату участникам торгов, и иные платежи, связанные с арендой муниципального имущества, находящегося в составе муниципальной казны и закрепленного за казенным учреждением, подлежат зачислению в бюджет Еловского муниципального района в полном</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объеме</w:t>
      </w:r>
      <w:proofErr w:type="gramEnd"/>
      <w:r>
        <w:rPr>
          <w:rFonts w:ascii="Times New Roman" w:hAnsi="Times New Roman" w:cs="Times New Roman"/>
          <w:sz w:val="24"/>
          <w:szCs w:val="24"/>
        </w:rPr>
        <w:t>.</w:t>
      </w:r>
    </w:p>
    <w:p w:rsidR="00675A96" w:rsidRPr="0099553C" w:rsidRDefault="00675A96" w:rsidP="00675A96">
      <w:pPr>
        <w:autoSpaceDE w:val="0"/>
        <w:autoSpaceDN w:val="0"/>
        <w:adjustRightInd w:val="0"/>
        <w:spacing w:after="0" w:line="240" w:lineRule="auto"/>
        <w:ind w:firstLine="540"/>
        <w:jc w:val="both"/>
        <w:rPr>
          <w:rFonts w:ascii="Times New Roman" w:hAnsi="Times New Roman" w:cs="Times New Roman"/>
          <w:b/>
          <w:i/>
          <w:sz w:val="24"/>
          <w:szCs w:val="24"/>
          <w:u w:val="single"/>
        </w:rPr>
      </w:pPr>
      <w:r>
        <w:rPr>
          <w:rFonts w:ascii="Times New Roman" w:hAnsi="Times New Roman" w:cs="Times New Roman"/>
          <w:sz w:val="24"/>
          <w:szCs w:val="24"/>
        </w:rPr>
        <w:lastRenderedPageBreak/>
        <w:t>11.1</w:t>
      </w:r>
      <w:r w:rsidRPr="00B45BDC">
        <w:rPr>
          <w:rFonts w:ascii="Times New Roman" w:hAnsi="Times New Roman" w:cs="Times New Roman"/>
          <w:i/>
          <w:sz w:val="24"/>
          <w:szCs w:val="24"/>
          <w:u w:val="single"/>
        </w:rPr>
        <w:t xml:space="preserve">. </w:t>
      </w:r>
      <w:r w:rsidRPr="0099553C">
        <w:rPr>
          <w:rFonts w:ascii="Times New Roman" w:hAnsi="Times New Roman" w:cs="Times New Roman"/>
          <w:b/>
          <w:i/>
          <w:sz w:val="24"/>
          <w:szCs w:val="24"/>
          <w:u w:val="single"/>
        </w:rPr>
        <w:t>Контроль</w:t>
      </w:r>
      <w:r>
        <w:rPr>
          <w:rFonts w:ascii="Times New Roman" w:hAnsi="Times New Roman" w:cs="Times New Roman"/>
          <w:b/>
          <w:i/>
          <w:sz w:val="24"/>
          <w:szCs w:val="24"/>
          <w:u w:val="single"/>
        </w:rPr>
        <w:t xml:space="preserve">, </w:t>
      </w:r>
      <w:r w:rsidRPr="0099553C">
        <w:rPr>
          <w:rFonts w:ascii="Times New Roman" w:hAnsi="Times New Roman" w:cs="Times New Roman"/>
          <w:b/>
          <w:i/>
          <w:sz w:val="24"/>
          <w:szCs w:val="24"/>
          <w:u w:val="single"/>
        </w:rPr>
        <w:t xml:space="preserve"> за использованием переданного в аренду имущества осуществляет арендодатель.</w:t>
      </w:r>
    </w:p>
    <w:p w:rsidR="00675A96"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11.2. </w:t>
      </w:r>
      <w:r w:rsidRPr="0099553C">
        <w:rPr>
          <w:rFonts w:ascii="Times New Roman" w:hAnsi="Times New Roman" w:cs="Times New Roman"/>
          <w:sz w:val="24"/>
          <w:szCs w:val="24"/>
          <w:u w:val="single"/>
        </w:rPr>
        <w:t>Арендодатель проводит проверки целевого использования муниципального имущества</w:t>
      </w:r>
      <w:r>
        <w:rPr>
          <w:rFonts w:ascii="Times New Roman" w:hAnsi="Times New Roman" w:cs="Times New Roman"/>
          <w:sz w:val="24"/>
          <w:szCs w:val="24"/>
        </w:rPr>
        <w:t xml:space="preserve">, переданного в аренду, и осуществляет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правильностью и своевременностью начисления и перечисления арендной платы.</w:t>
      </w:r>
    </w:p>
    <w:p w:rsidR="00675A96" w:rsidRDefault="00675A96" w:rsidP="00675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11.3. В случае несоблюдения арендаторами условий договора аренды, требований настоящего Положения и действующего законодательства арендодатель предпринимает все предусмотренные действующим законодательством, настоящим Положением и договором меры воздействия на недобросовестных арендаторов, включая обращение в суд и принудительное изъятие муниципального имущества.</w:t>
      </w:r>
    </w:p>
    <w:p w:rsidR="00675A96" w:rsidRDefault="00675A96" w:rsidP="00675A96">
      <w:pPr>
        <w:pStyle w:val="ConsNormal"/>
        <w:widowControl/>
        <w:tabs>
          <w:tab w:val="left" w:pos="1800"/>
        </w:tabs>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 хозяйственном ведении предприятия находится гараж, балансовая стоимость которого включена в стоимость здания МУП редакция «Искра </w:t>
      </w:r>
      <w:proofErr w:type="spellStart"/>
      <w:r>
        <w:rPr>
          <w:rFonts w:ascii="Times New Roman" w:hAnsi="Times New Roman"/>
          <w:color w:val="000000" w:themeColor="text1"/>
          <w:sz w:val="24"/>
          <w:szCs w:val="24"/>
        </w:rPr>
        <w:t>прикамья</w:t>
      </w:r>
      <w:proofErr w:type="spell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 xml:space="preserve">По данным технического паспорта, полученного 17 апреля 2013 года,  площадь гаража составляет 32,18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 xml:space="preserve">., а по данным свидетельства на право собственности на землю полученного 14 мая 1992 года, занимаемая площадь гаражом составляет 87,9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 xml:space="preserve">. Фактически же площадь данного гаража составляет 63,12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 xml:space="preserve">. Занимаемая площадь гаража предприятием составляет 32,17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 xml:space="preserve">., оставшуюся часть площади гаража 30,94 </w:t>
      </w:r>
      <w:proofErr w:type="spellStart"/>
      <w:r>
        <w:rPr>
          <w:rFonts w:ascii="Times New Roman" w:hAnsi="Times New Roman"/>
          <w:color w:val="000000" w:themeColor="text1"/>
          <w:sz w:val="24"/>
          <w:szCs w:val="24"/>
        </w:rPr>
        <w:t>кв.м</w:t>
      </w:r>
      <w:proofErr w:type="gramEnd"/>
      <w:r>
        <w:rPr>
          <w:rFonts w:ascii="Times New Roman" w:hAnsi="Times New Roman"/>
          <w:color w:val="000000" w:themeColor="text1"/>
          <w:sz w:val="24"/>
          <w:szCs w:val="24"/>
        </w:rPr>
        <w:t>.,занимает</w:t>
      </w:r>
      <w:proofErr w:type="spellEnd"/>
      <w:r>
        <w:rPr>
          <w:rFonts w:ascii="Times New Roman" w:hAnsi="Times New Roman"/>
          <w:color w:val="000000" w:themeColor="text1"/>
          <w:sz w:val="24"/>
          <w:szCs w:val="24"/>
        </w:rPr>
        <w:t xml:space="preserve">  физическое лицо Ч</w:t>
      </w:r>
      <w:r w:rsidRPr="00675A96">
        <w:rPr>
          <w:rFonts w:ascii="Times New Roman" w:hAnsi="Times New Roman"/>
          <w:color w:val="000000" w:themeColor="text1"/>
          <w:sz w:val="24"/>
          <w:szCs w:val="24"/>
        </w:rPr>
        <w:t>.</w:t>
      </w:r>
      <w:r>
        <w:rPr>
          <w:rFonts w:ascii="Times New Roman" w:hAnsi="Times New Roman"/>
          <w:color w:val="000000" w:themeColor="text1"/>
          <w:sz w:val="24"/>
          <w:szCs w:val="24"/>
        </w:rPr>
        <w:t>И</w:t>
      </w:r>
      <w:r w:rsidRPr="00675A96">
        <w:rPr>
          <w:rFonts w:ascii="Times New Roman" w:hAnsi="Times New Roman"/>
          <w:color w:val="000000" w:themeColor="text1"/>
          <w:sz w:val="24"/>
          <w:szCs w:val="24"/>
        </w:rPr>
        <w:t>.</w:t>
      </w:r>
      <w:r>
        <w:rPr>
          <w:rFonts w:ascii="Times New Roman" w:hAnsi="Times New Roman"/>
          <w:color w:val="000000" w:themeColor="text1"/>
          <w:sz w:val="24"/>
          <w:szCs w:val="24"/>
        </w:rPr>
        <w:t>Н</w:t>
      </w:r>
      <w:r w:rsidRPr="00675A96">
        <w:rPr>
          <w:rFonts w:ascii="Times New Roman" w:hAnsi="Times New Roman"/>
          <w:color w:val="000000" w:themeColor="text1"/>
          <w:sz w:val="24"/>
          <w:szCs w:val="24"/>
        </w:rPr>
        <w:t>.</w:t>
      </w:r>
      <w:r>
        <w:rPr>
          <w:rFonts w:ascii="Times New Roman" w:hAnsi="Times New Roman"/>
          <w:color w:val="000000" w:themeColor="text1"/>
          <w:sz w:val="24"/>
          <w:szCs w:val="24"/>
        </w:rPr>
        <w:t xml:space="preserve">, площадь используется под </w:t>
      </w:r>
      <w:proofErr w:type="spellStart"/>
      <w:r>
        <w:rPr>
          <w:rFonts w:ascii="Times New Roman" w:hAnsi="Times New Roman"/>
          <w:color w:val="000000" w:themeColor="text1"/>
          <w:sz w:val="24"/>
          <w:szCs w:val="24"/>
        </w:rPr>
        <w:t>шиномонтажом</w:t>
      </w:r>
      <w:proofErr w:type="spellEnd"/>
      <w:r>
        <w:rPr>
          <w:rFonts w:ascii="Times New Roman" w:hAnsi="Times New Roman"/>
          <w:color w:val="000000" w:themeColor="text1"/>
          <w:sz w:val="24"/>
          <w:szCs w:val="24"/>
        </w:rPr>
        <w:t xml:space="preserve">,  </w:t>
      </w:r>
      <w:r w:rsidRPr="00E535C3">
        <w:rPr>
          <w:rFonts w:ascii="Times New Roman" w:hAnsi="Times New Roman"/>
          <w:b/>
          <w:color w:val="000000" w:themeColor="text1"/>
          <w:sz w:val="24"/>
          <w:szCs w:val="24"/>
          <w:u w:val="single"/>
        </w:rPr>
        <w:t>договор аренды</w:t>
      </w:r>
      <w:r>
        <w:rPr>
          <w:rFonts w:ascii="Times New Roman" w:hAnsi="Times New Roman"/>
          <w:color w:val="000000" w:themeColor="text1"/>
          <w:sz w:val="24"/>
          <w:szCs w:val="24"/>
        </w:rPr>
        <w:t xml:space="preserve"> на пользование части гаража,  предприятием с физическим лицом  </w:t>
      </w:r>
      <w:r w:rsidRPr="00E535C3">
        <w:rPr>
          <w:rFonts w:ascii="Times New Roman" w:hAnsi="Times New Roman"/>
          <w:b/>
          <w:color w:val="000000" w:themeColor="text1"/>
          <w:sz w:val="24"/>
          <w:szCs w:val="24"/>
          <w:u w:val="single"/>
        </w:rPr>
        <w:t>не заключен</w:t>
      </w:r>
      <w:r>
        <w:rPr>
          <w:rFonts w:ascii="Times New Roman" w:hAnsi="Times New Roman"/>
          <w:color w:val="000000" w:themeColor="text1"/>
          <w:sz w:val="24"/>
          <w:szCs w:val="24"/>
        </w:rPr>
        <w:t xml:space="preserve">. </w:t>
      </w:r>
    </w:p>
    <w:p w:rsidR="00675A96" w:rsidRDefault="00675A96" w:rsidP="00675A96">
      <w:pPr>
        <w:pStyle w:val="ConsNormal"/>
        <w:widowControl/>
        <w:tabs>
          <w:tab w:val="left" w:pos="1800"/>
        </w:tabs>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Занимаемая площадь предприятием по данным свидетельства на право собственности на землю составляет 0,17 га. Земельный налог на право пользования землей полностью оплачивается предприятием МУП редакция «Искра </w:t>
      </w:r>
      <w:proofErr w:type="spellStart"/>
      <w:r>
        <w:rPr>
          <w:rFonts w:ascii="Times New Roman" w:hAnsi="Times New Roman"/>
          <w:color w:val="000000" w:themeColor="text1"/>
          <w:sz w:val="24"/>
          <w:szCs w:val="24"/>
        </w:rPr>
        <w:t>прикамья</w:t>
      </w:r>
      <w:proofErr w:type="spellEnd"/>
      <w:r>
        <w:rPr>
          <w:rFonts w:ascii="Times New Roman" w:hAnsi="Times New Roman"/>
          <w:color w:val="000000" w:themeColor="text1"/>
          <w:sz w:val="24"/>
          <w:szCs w:val="24"/>
        </w:rPr>
        <w:t>», хотя на территории предприятия находятся:</w:t>
      </w:r>
    </w:p>
    <w:p w:rsidR="00675A96" w:rsidRDefault="00675A96" w:rsidP="00675A96">
      <w:pPr>
        <w:pStyle w:val="ConsNormal"/>
        <w:widowControl/>
        <w:tabs>
          <w:tab w:val="left" w:pos="1800"/>
        </w:tabs>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гараж, принадлежащий </w:t>
      </w:r>
      <w:r w:rsidRPr="00B97B6A">
        <w:rPr>
          <w:rFonts w:ascii="Times New Roman" w:hAnsi="Times New Roman"/>
          <w:color w:val="222222"/>
          <w:sz w:val="24"/>
          <w:szCs w:val="24"/>
          <w:shd w:val="clear" w:color="auto" w:fill="FFFFFF"/>
        </w:rPr>
        <w:t>Государственному казенному учреждению "Центр занятости населения Еловского муниципального района Пермского края"</w:t>
      </w:r>
      <w:r>
        <w:rPr>
          <w:rFonts w:ascii="Times New Roman" w:hAnsi="Times New Roman"/>
          <w:color w:val="000000" w:themeColor="text1"/>
          <w:sz w:val="24"/>
          <w:szCs w:val="24"/>
        </w:rPr>
        <w:t xml:space="preserve">, занимаемая площадь которого составляет 22,66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w:t>
      </w:r>
    </w:p>
    <w:p w:rsidR="00675A96" w:rsidRDefault="00675A96" w:rsidP="00675A96">
      <w:pPr>
        <w:pStyle w:val="ConsNormal"/>
        <w:widowControl/>
        <w:tabs>
          <w:tab w:val="left" w:pos="1800"/>
        </w:tabs>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шиномонтаж</w:t>
      </w:r>
      <w:proofErr w:type="spell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используемый</w:t>
      </w:r>
      <w:proofErr w:type="gramEnd"/>
      <w:r>
        <w:rPr>
          <w:rFonts w:ascii="Times New Roman" w:hAnsi="Times New Roman"/>
          <w:color w:val="000000" w:themeColor="text1"/>
          <w:sz w:val="24"/>
          <w:szCs w:val="24"/>
        </w:rPr>
        <w:t xml:space="preserve"> физическим лицом Ч</w:t>
      </w:r>
      <w:r w:rsidRPr="00675A96">
        <w:rPr>
          <w:rFonts w:ascii="Times New Roman" w:hAnsi="Times New Roman"/>
          <w:color w:val="000000" w:themeColor="text1"/>
          <w:sz w:val="24"/>
          <w:szCs w:val="24"/>
        </w:rPr>
        <w:t>.</w:t>
      </w:r>
      <w:r>
        <w:rPr>
          <w:rFonts w:ascii="Times New Roman" w:hAnsi="Times New Roman"/>
          <w:color w:val="000000" w:themeColor="text1"/>
          <w:sz w:val="24"/>
          <w:szCs w:val="24"/>
        </w:rPr>
        <w:t xml:space="preserve">И.Н. занимаемая площадь 30,94 </w:t>
      </w:r>
      <w:proofErr w:type="spellStart"/>
      <w:r>
        <w:rPr>
          <w:rFonts w:ascii="Times New Roman" w:hAnsi="Times New Roman"/>
          <w:color w:val="000000" w:themeColor="text1"/>
          <w:sz w:val="24"/>
          <w:szCs w:val="24"/>
        </w:rPr>
        <w:t>кв.м</w:t>
      </w:r>
      <w:proofErr w:type="spellEnd"/>
      <w:r>
        <w:rPr>
          <w:rFonts w:ascii="Times New Roman" w:hAnsi="Times New Roman"/>
          <w:color w:val="000000" w:themeColor="text1"/>
          <w:sz w:val="24"/>
          <w:szCs w:val="24"/>
        </w:rPr>
        <w:t xml:space="preserve">.  </w:t>
      </w:r>
      <w:r>
        <w:rPr>
          <w:rFonts w:ascii="Times New Roman" w:hAnsi="Times New Roman"/>
          <w:color w:val="000000"/>
          <w:sz w:val="24"/>
          <w:szCs w:val="24"/>
        </w:rPr>
        <w:t>(</w:t>
      </w:r>
      <w:r w:rsidRPr="005B4623">
        <w:rPr>
          <w:rFonts w:ascii="Times New Roman" w:hAnsi="Times New Roman"/>
          <w:i/>
          <w:color w:val="000000"/>
          <w:sz w:val="24"/>
          <w:szCs w:val="24"/>
          <w:u w:val="single"/>
        </w:rPr>
        <w:t>указанная площадь отсутствует в техническом паспорте БТИ).</w:t>
      </w:r>
    </w:p>
    <w:p w:rsidR="00675A96" w:rsidRDefault="00675A96" w:rsidP="00675A96">
      <w:pPr>
        <w:pStyle w:val="ConsNormal"/>
        <w:widowControl/>
        <w:tabs>
          <w:tab w:val="left" w:pos="1800"/>
        </w:tabs>
        <w:jc w:val="both"/>
        <w:rPr>
          <w:rFonts w:ascii="Times New Roman" w:hAnsi="Times New Roman"/>
          <w:color w:val="000000" w:themeColor="text1"/>
          <w:sz w:val="24"/>
          <w:szCs w:val="24"/>
          <w:shd w:val="clear" w:color="auto" w:fill="F6F6F6"/>
        </w:rPr>
      </w:pPr>
    </w:p>
    <w:p w:rsidR="00675A96" w:rsidRPr="00254104" w:rsidRDefault="00675A96" w:rsidP="00675A96">
      <w:pPr>
        <w:pStyle w:val="ConsNormal"/>
        <w:widowControl/>
        <w:tabs>
          <w:tab w:val="left" w:pos="1800"/>
        </w:tabs>
        <w:jc w:val="both"/>
        <w:rPr>
          <w:rFonts w:ascii="Times New Roman" w:hAnsi="Times New Roman"/>
          <w:color w:val="000000" w:themeColor="text1"/>
          <w:sz w:val="24"/>
          <w:szCs w:val="24"/>
          <w:shd w:val="clear" w:color="auto" w:fill="F6F6F6"/>
        </w:rPr>
      </w:pPr>
      <w:r>
        <w:rPr>
          <w:rFonts w:ascii="Times New Roman" w:hAnsi="Times New Roman"/>
          <w:b/>
          <w:color w:val="000000" w:themeColor="text1"/>
          <w:sz w:val="24"/>
          <w:szCs w:val="24"/>
        </w:rPr>
        <w:t>3.</w:t>
      </w:r>
      <w:r w:rsidRPr="00254104">
        <w:rPr>
          <w:rFonts w:ascii="Times New Roman" w:hAnsi="Times New Roman"/>
          <w:color w:val="000000" w:themeColor="text1"/>
          <w:sz w:val="24"/>
          <w:szCs w:val="24"/>
        </w:rPr>
        <w:t xml:space="preserve"> МУП Редакция газеты «Искра </w:t>
      </w:r>
      <w:r>
        <w:rPr>
          <w:rFonts w:ascii="Times New Roman" w:hAnsi="Times New Roman"/>
          <w:color w:val="000000" w:themeColor="text1"/>
          <w:sz w:val="24"/>
          <w:szCs w:val="24"/>
        </w:rPr>
        <w:t>П</w:t>
      </w:r>
      <w:r w:rsidRPr="00254104">
        <w:rPr>
          <w:rFonts w:ascii="Times New Roman" w:hAnsi="Times New Roman"/>
          <w:color w:val="000000" w:themeColor="text1"/>
          <w:sz w:val="24"/>
          <w:szCs w:val="24"/>
        </w:rPr>
        <w:t>рикамья</w:t>
      </w:r>
      <w:r>
        <w:rPr>
          <w:rFonts w:ascii="Times New Roman" w:hAnsi="Times New Roman"/>
          <w:color w:val="000000" w:themeColor="text1"/>
          <w:sz w:val="24"/>
          <w:szCs w:val="24"/>
        </w:rPr>
        <w:t>»</w:t>
      </w:r>
      <w:r w:rsidRPr="00254104">
        <w:rPr>
          <w:rFonts w:ascii="Times New Roman" w:hAnsi="Times New Roman"/>
          <w:color w:val="000000" w:themeColor="text1"/>
          <w:sz w:val="24"/>
          <w:szCs w:val="24"/>
          <w:shd w:val="clear" w:color="auto" w:fill="F6F6F6"/>
        </w:rPr>
        <w:t xml:space="preserve"> ежегодно ведется инвентарная книга учета основных средств. Учетной политикой организации определен линейный способ начисления амортизации основных средств.</w:t>
      </w:r>
    </w:p>
    <w:p w:rsidR="00675A96" w:rsidRPr="0070765D" w:rsidRDefault="00675A96" w:rsidP="00675A96">
      <w:pPr>
        <w:pStyle w:val="ConsNormal"/>
        <w:widowControl/>
        <w:tabs>
          <w:tab w:val="left" w:pos="1800"/>
        </w:tabs>
        <w:jc w:val="both"/>
        <w:rPr>
          <w:rFonts w:ascii="Times New Roman" w:hAnsi="Times New Roman"/>
          <w:b/>
          <w:bCs/>
          <w:color w:val="000000"/>
          <w:sz w:val="24"/>
          <w:szCs w:val="24"/>
          <w:shd w:val="clear" w:color="auto" w:fill="FFFFFF"/>
        </w:rPr>
      </w:pPr>
      <w:r w:rsidRPr="00254104">
        <w:rPr>
          <w:rFonts w:ascii="Times New Roman" w:hAnsi="Times New Roman"/>
          <w:color w:val="000000" w:themeColor="text1"/>
          <w:sz w:val="24"/>
          <w:szCs w:val="24"/>
          <w:shd w:val="clear" w:color="auto" w:fill="F6F6F6"/>
        </w:rPr>
        <w:t>Последняя инвентаризация основных сре</w:t>
      </w:r>
      <w:proofErr w:type="gramStart"/>
      <w:r w:rsidRPr="00254104">
        <w:rPr>
          <w:rFonts w:ascii="Times New Roman" w:hAnsi="Times New Roman"/>
          <w:color w:val="000000" w:themeColor="text1"/>
          <w:sz w:val="24"/>
          <w:szCs w:val="24"/>
          <w:shd w:val="clear" w:color="auto" w:fill="F6F6F6"/>
        </w:rPr>
        <w:t>дств пр</w:t>
      </w:r>
      <w:proofErr w:type="gramEnd"/>
      <w:r w:rsidRPr="00254104">
        <w:rPr>
          <w:rFonts w:ascii="Times New Roman" w:hAnsi="Times New Roman"/>
          <w:color w:val="000000" w:themeColor="text1"/>
          <w:sz w:val="24"/>
          <w:szCs w:val="24"/>
          <w:shd w:val="clear" w:color="auto" w:fill="F6F6F6"/>
        </w:rPr>
        <w:t xml:space="preserve">оведена  27 декабря 2013 года, составлена  инвентаризационная опись.  В инвентаризационной описи отсутствует год выпуска постройки (приобретения),  инвентарный номер.  В соответствии с пунктом 27 Положения по ведению бухгалтерского учета и бухгалтерской отчетности в Российской Федерации инвентаризация основных средств может проводиться один раз в три года. </w:t>
      </w:r>
      <w:r w:rsidRPr="00254104">
        <w:rPr>
          <w:rStyle w:val="apple-converted-space"/>
          <w:rFonts w:ascii="Times New Roman" w:hAnsi="Times New Roman"/>
          <w:color w:val="000000" w:themeColor="text1"/>
          <w:sz w:val="24"/>
          <w:szCs w:val="24"/>
          <w:shd w:val="clear" w:color="auto" w:fill="F6F6F6"/>
        </w:rPr>
        <w:t> </w:t>
      </w:r>
      <w:r w:rsidRPr="00254104">
        <w:rPr>
          <w:rFonts w:ascii="Times New Roman" w:hAnsi="Times New Roman"/>
          <w:color w:val="000000" w:themeColor="text1"/>
          <w:sz w:val="24"/>
          <w:szCs w:val="24"/>
        </w:rPr>
        <w:br/>
      </w:r>
    </w:p>
    <w:p w:rsidR="00675A96" w:rsidRPr="009F59FA" w:rsidRDefault="00675A96" w:rsidP="00675A96">
      <w:pPr>
        <w:spacing w:after="0" w:line="240" w:lineRule="auto"/>
        <w:ind w:firstLine="709"/>
        <w:jc w:val="both"/>
        <w:rPr>
          <w:rFonts w:ascii="Times New Roman" w:hAnsi="Times New Roman" w:cs="Times New Roman"/>
          <w:sz w:val="24"/>
          <w:szCs w:val="24"/>
        </w:rPr>
      </w:pPr>
      <w:r w:rsidRPr="009F59FA">
        <w:rPr>
          <w:rFonts w:ascii="Times New Roman" w:hAnsi="Times New Roman" w:cs="Times New Roman"/>
          <w:b/>
          <w:sz w:val="24"/>
          <w:szCs w:val="24"/>
          <w:u w:val="single"/>
        </w:rPr>
        <w:t>Предложения по результатам проверки:</w:t>
      </w:r>
    </w:p>
    <w:p w:rsidR="00675A96" w:rsidRPr="009F59FA" w:rsidRDefault="00675A96" w:rsidP="00675A96">
      <w:pPr>
        <w:spacing w:after="0" w:line="240" w:lineRule="auto"/>
        <w:ind w:firstLine="709"/>
        <w:jc w:val="both"/>
        <w:rPr>
          <w:rFonts w:ascii="Times New Roman" w:hAnsi="Times New Roman" w:cs="Times New Roman"/>
          <w:sz w:val="24"/>
          <w:szCs w:val="24"/>
        </w:rPr>
      </w:pPr>
    </w:p>
    <w:p w:rsidR="00675A96" w:rsidRPr="00675A96" w:rsidRDefault="00675A96" w:rsidP="00675A96">
      <w:pPr>
        <w:pStyle w:val="ac"/>
        <w:numPr>
          <w:ilvl w:val="0"/>
          <w:numId w:val="9"/>
        </w:numPr>
        <w:spacing w:after="0" w:line="240" w:lineRule="auto"/>
        <w:jc w:val="both"/>
        <w:rPr>
          <w:rFonts w:ascii="Times New Roman" w:hAnsi="Times New Roman" w:cs="Times New Roman"/>
          <w:sz w:val="24"/>
          <w:szCs w:val="24"/>
        </w:rPr>
      </w:pPr>
      <w:r w:rsidRPr="00675A96">
        <w:rPr>
          <w:rFonts w:ascii="Times New Roman" w:hAnsi="Times New Roman" w:cs="Times New Roman"/>
          <w:sz w:val="24"/>
          <w:szCs w:val="24"/>
        </w:rPr>
        <w:t>Направить Отчет в Земское  Собрание,  администрацию ЕМР  для сведения.</w:t>
      </w:r>
    </w:p>
    <w:p w:rsidR="00675A96" w:rsidRPr="00675A96" w:rsidRDefault="00675A96" w:rsidP="00675A96">
      <w:pPr>
        <w:pStyle w:val="ac"/>
        <w:numPr>
          <w:ilvl w:val="0"/>
          <w:numId w:val="9"/>
        </w:numPr>
        <w:spacing w:after="0" w:line="240" w:lineRule="auto"/>
        <w:jc w:val="both"/>
        <w:rPr>
          <w:rFonts w:ascii="Times New Roman" w:hAnsi="Times New Roman" w:cs="Times New Roman"/>
          <w:sz w:val="24"/>
          <w:szCs w:val="24"/>
        </w:rPr>
      </w:pPr>
      <w:r w:rsidRPr="00675A96">
        <w:rPr>
          <w:rFonts w:ascii="Times New Roman" w:hAnsi="Times New Roman" w:cs="Times New Roman"/>
          <w:sz w:val="24"/>
          <w:szCs w:val="24"/>
        </w:rPr>
        <w:t>Направить Отчет в МУП Редакция газеты «Искра Прикамья».</w:t>
      </w:r>
    </w:p>
    <w:p w:rsidR="00675A96" w:rsidRPr="009F59FA" w:rsidRDefault="00675A96" w:rsidP="00675A96">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3</w:t>
      </w:r>
      <w:r w:rsidRPr="009F59F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F59FA">
        <w:rPr>
          <w:rFonts w:ascii="Times New Roman" w:hAnsi="Times New Roman" w:cs="Times New Roman"/>
          <w:sz w:val="24"/>
          <w:szCs w:val="24"/>
        </w:rPr>
        <w:t xml:space="preserve">Направить Отчет в </w:t>
      </w:r>
      <w:r>
        <w:rPr>
          <w:rFonts w:ascii="Times New Roman" w:hAnsi="Times New Roman" w:cs="Times New Roman"/>
          <w:sz w:val="24"/>
          <w:szCs w:val="24"/>
        </w:rPr>
        <w:t>Комитет имущественных отношений ЕМР для сведения.</w:t>
      </w:r>
    </w:p>
    <w:p w:rsidR="00675A96" w:rsidRPr="009F59FA" w:rsidRDefault="00675A96" w:rsidP="00675A96">
      <w:pPr>
        <w:spacing w:after="0" w:line="240" w:lineRule="auto"/>
        <w:ind w:firstLine="709"/>
        <w:jc w:val="both"/>
        <w:rPr>
          <w:rFonts w:ascii="Times New Roman" w:hAnsi="Times New Roman" w:cs="Times New Roman"/>
          <w:bCs/>
          <w:color w:val="000000"/>
          <w:sz w:val="24"/>
          <w:szCs w:val="24"/>
        </w:rPr>
      </w:pPr>
      <w:r>
        <w:rPr>
          <w:rFonts w:ascii="Times New Roman" w:hAnsi="Times New Roman" w:cs="Times New Roman"/>
          <w:b/>
          <w:sz w:val="24"/>
          <w:szCs w:val="24"/>
        </w:rPr>
        <w:t>4</w:t>
      </w:r>
      <w:r w:rsidRPr="009F59FA">
        <w:rPr>
          <w:rFonts w:ascii="Times New Roman" w:hAnsi="Times New Roman" w:cs="Times New Roman"/>
          <w:b/>
          <w:sz w:val="24"/>
          <w:szCs w:val="24"/>
        </w:rPr>
        <w:t xml:space="preserve">. </w:t>
      </w:r>
      <w:r w:rsidRPr="009F59FA">
        <w:rPr>
          <w:rFonts w:ascii="Times New Roman" w:hAnsi="Times New Roman" w:cs="Times New Roman"/>
          <w:sz w:val="24"/>
          <w:szCs w:val="24"/>
        </w:rPr>
        <w:t>Направить Отчет в Правоохранительные органы и Прокуратуру Еловского района, для дальнейшей проверки и принятия, необходимых мер реагирования по фактам нарушений законодательства.</w:t>
      </w:r>
    </w:p>
    <w:p w:rsidR="00675A96" w:rsidRDefault="00675A96" w:rsidP="00675A96">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Pr="009F59FA">
        <w:rPr>
          <w:rFonts w:ascii="Times New Roman" w:hAnsi="Times New Roman" w:cs="Times New Roman"/>
          <w:b/>
          <w:sz w:val="24"/>
          <w:szCs w:val="24"/>
        </w:rPr>
        <w:t>.</w:t>
      </w:r>
      <w:r w:rsidRPr="009F59FA">
        <w:rPr>
          <w:rFonts w:ascii="Times New Roman" w:hAnsi="Times New Roman" w:cs="Times New Roman"/>
          <w:sz w:val="24"/>
          <w:szCs w:val="24"/>
        </w:rPr>
        <w:t xml:space="preserve"> Направить в  </w:t>
      </w:r>
      <w:r>
        <w:rPr>
          <w:rFonts w:ascii="Times New Roman" w:hAnsi="Times New Roman"/>
          <w:sz w:val="24"/>
          <w:szCs w:val="24"/>
        </w:rPr>
        <w:t xml:space="preserve">МУП Редакция газеты «Искра Прикамья» </w:t>
      </w:r>
      <w:r w:rsidRPr="009F59FA">
        <w:rPr>
          <w:rFonts w:ascii="Times New Roman" w:hAnsi="Times New Roman" w:cs="Times New Roman"/>
          <w:sz w:val="24"/>
          <w:szCs w:val="24"/>
        </w:rPr>
        <w:t>Представление Контрольно-ревизионной комиссии с предложениями:</w:t>
      </w:r>
    </w:p>
    <w:p w:rsidR="00675A96" w:rsidRDefault="00675A96" w:rsidP="00675A96">
      <w:pPr>
        <w:spacing w:after="0" w:line="240" w:lineRule="auto"/>
        <w:ind w:firstLine="709"/>
        <w:jc w:val="both"/>
        <w:rPr>
          <w:rFonts w:ascii="Times New Roman" w:hAnsi="Times New Roman" w:cs="Times New Roman"/>
          <w:b/>
          <w:i/>
          <w:sz w:val="24"/>
          <w:szCs w:val="24"/>
          <w:u w:val="single"/>
        </w:rPr>
      </w:pPr>
      <w:r>
        <w:rPr>
          <w:rFonts w:ascii="Times New Roman" w:hAnsi="Times New Roman" w:cs="Times New Roman"/>
          <w:b/>
          <w:i/>
          <w:sz w:val="24"/>
          <w:szCs w:val="24"/>
          <w:u w:val="single"/>
        </w:rPr>
        <w:t>В срок до 15 ноября</w:t>
      </w:r>
      <w:r w:rsidRPr="009F59FA">
        <w:rPr>
          <w:rFonts w:ascii="Times New Roman" w:hAnsi="Times New Roman" w:cs="Times New Roman"/>
          <w:b/>
          <w:i/>
          <w:sz w:val="24"/>
          <w:szCs w:val="24"/>
          <w:u w:val="single"/>
        </w:rPr>
        <w:t xml:space="preserve">  2016 года:</w:t>
      </w:r>
    </w:p>
    <w:p w:rsidR="00675A96" w:rsidRDefault="00675A96" w:rsidP="00675A96">
      <w:pPr>
        <w:spacing w:after="0" w:line="240" w:lineRule="auto"/>
        <w:ind w:firstLine="709"/>
        <w:jc w:val="both"/>
        <w:rPr>
          <w:rFonts w:ascii="Times New Roman" w:hAnsi="Times New Roman" w:cs="Times New Roman"/>
          <w:b/>
          <w:i/>
          <w:sz w:val="24"/>
          <w:szCs w:val="24"/>
          <w:u w:val="single"/>
        </w:rPr>
      </w:pPr>
    </w:p>
    <w:p w:rsidR="00675A96" w:rsidRPr="00D53237" w:rsidRDefault="00675A96" w:rsidP="00675A96">
      <w:pPr>
        <w:pStyle w:val="ConsPlusNormal"/>
        <w:numPr>
          <w:ilvl w:val="0"/>
          <w:numId w:val="5"/>
        </w:numPr>
        <w:tabs>
          <w:tab w:val="left" w:pos="567"/>
          <w:tab w:val="left" w:pos="851"/>
          <w:tab w:val="left" w:pos="993"/>
        </w:tabs>
        <w:ind w:left="0" w:firstLine="709"/>
        <w:jc w:val="both"/>
      </w:pPr>
      <w:r w:rsidRPr="00D53237">
        <w:t xml:space="preserve">Рассмотреть акт проверки КРК по результатам </w:t>
      </w:r>
      <w:r>
        <w:t xml:space="preserve">проверки соблюдения установленного порядка управления и распоряжения имуществом, переданным в МУП </w:t>
      </w:r>
      <w:r>
        <w:lastRenderedPageBreak/>
        <w:t>«Редакция районной газеты «Искра Прикамья»</w:t>
      </w:r>
      <w:r w:rsidRPr="00D53237">
        <w:t>, принять меры по устранению замечаний, установленных в ходе проверки.</w:t>
      </w:r>
    </w:p>
    <w:p w:rsidR="00675A96" w:rsidRDefault="00675A96" w:rsidP="00675A96">
      <w:pPr>
        <w:pStyle w:val="ConsNormal"/>
        <w:widowControl/>
        <w:tabs>
          <w:tab w:val="left" w:pos="1800"/>
        </w:tabs>
        <w:jc w:val="both"/>
        <w:rPr>
          <w:rFonts w:ascii="Times New Roman" w:hAnsi="Times New Roman"/>
          <w:color w:val="000000"/>
          <w:sz w:val="24"/>
          <w:szCs w:val="24"/>
        </w:rPr>
      </w:pPr>
    </w:p>
    <w:p w:rsidR="00675A96" w:rsidRPr="00B57217" w:rsidRDefault="00675A96" w:rsidP="00675A96">
      <w:pPr>
        <w:pStyle w:val="ConsNormal"/>
        <w:widowControl/>
        <w:numPr>
          <w:ilvl w:val="0"/>
          <w:numId w:val="5"/>
        </w:numPr>
        <w:tabs>
          <w:tab w:val="left" w:pos="851"/>
        </w:tabs>
        <w:ind w:left="0" w:firstLine="568"/>
        <w:jc w:val="both"/>
        <w:rPr>
          <w:rFonts w:ascii="Times New Roman" w:hAnsi="Times New Roman"/>
          <w:color w:val="000000"/>
          <w:sz w:val="24"/>
          <w:szCs w:val="24"/>
        </w:rPr>
      </w:pPr>
      <w:r>
        <w:rPr>
          <w:rFonts w:ascii="Times New Roman" w:hAnsi="Times New Roman"/>
          <w:color w:val="000000"/>
          <w:sz w:val="24"/>
          <w:szCs w:val="24"/>
        </w:rPr>
        <w:t xml:space="preserve">МУП «Редакции районной газеты «Искра Прикамья» передать указанные площади, </w:t>
      </w:r>
      <w:r w:rsidRPr="00620D49">
        <w:rPr>
          <w:rFonts w:ascii="Times New Roman" w:hAnsi="Times New Roman"/>
          <w:b/>
          <w:color w:val="000000"/>
          <w:sz w:val="24"/>
          <w:szCs w:val="24"/>
          <w:u w:val="single"/>
        </w:rPr>
        <w:t>используемые не по целевому назначению</w:t>
      </w:r>
      <w:r>
        <w:rPr>
          <w:rFonts w:ascii="Times New Roman" w:hAnsi="Times New Roman"/>
          <w:color w:val="000000"/>
          <w:sz w:val="24"/>
          <w:szCs w:val="24"/>
        </w:rPr>
        <w:t xml:space="preserve"> в Комитет имущественных отношений</w:t>
      </w:r>
      <w:r w:rsidRPr="00B57217">
        <w:rPr>
          <w:rFonts w:ascii="Times New Roman" w:hAnsi="Times New Roman"/>
          <w:color w:val="000000" w:themeColor="text1"/>
          <w:sz w:val="24"/>
          <w:szCs w:val="24"/>
          <w:shd w:val="clear" w:color="auto" w:fill="F6F6F6"/>
        </w:rPr>
        <w:t>, для дальнейшей процедуры проведения конкурсов или аукционов на право заключения договор</w:t>
      </w:r>
      <w:r>
        <w:rPr>
          <w:rFonts w:ascii="Times New Roman" w:hAnsi="Times New Roman"/>
          <w:color w:val="000000" w:themeColor="text1"/>
          <w:sz w:val="24"/>
          <w:szCs w:val="24"/>
          <w:shd w:val="clear" w:color="auto" w:fill="F6F6F6"/>
        </w:rPr>
        <w:t>ов</w:t>
      </w:r>
      <w:r w:rsidRPr="00B57217">
        <w:rPr>
          <w:rFonts w:ascii="Times New Roman" w:hAnsi="Times New Roman"/>
          <w:color w:val="000000" w:themeColor="text1"/>
          <w:sz w:val="24"/>
          <w:szCs w:val="24"/>
          <w:shd w:val="clear" w:color="auto" w:fill="F6F6F6"/>
        </w:rPr>
        <w:t xml:space="preserve"> аренды.</w:t>
      </w:r>
    </w:p>
    <w:p w:rsidR="00675A96" w:rsidRPr="00B57217" w:rsidRDefault="00675A96" w:rsidP="00675A96">
      <w:pPr>
        <w:pStyle w:val="ConsNormal"/>
        <w:widowControl/>
        <w:tabs>
          <w:tab w:val="left" w:pos="1800"/>
        </w:tabs>
        <w:jc w:val="both"/>
        <w:rPr>
          <w:rFonts w:ascii="Times New Roman" w:hAnsi="Times New Roman"/>
          <w:b/>
          <w:color w:val="000000" w:themeColor="text1"/>
          <w:sz w:val="24"/>
          <w:szCs w:val="24"/>
          <w:shd w:val="clear" w:color="auto" w:fill="F6F6F6"/>
        </w:rPr>
      </w:pPr>
      <w:r>
        <w:rPr>
          <w:rFonts w:ascii="Times New Roman" w:hAnsi="Times New Roman"/>
          <w:color w:val="000000" w:themeColor="text1"/>
          <w:sz w:val="24"/>
          <w:szCs w:val="24"/>
          <w:shd w:val="clear" w:color="auto" w:fill="F6F6F6"/>
        </w:rPr>
        <w:t xml:space="preserve"> </w:t>
      </w:r>
    </w:p>
    <w:p w:rsidR="00845770" w:rsidRPr="00AF2272" w:rsidRDefault="00845770" w:rsidP="00BF0223">
      <w:pPr>
        <w:pStyle w:val="ConsPlusNormal"/>
        <w:jc w:val="both"/>
      </w:pPr>
    </w:p>
    <w:p w:rsidR="00554246" w:rsidRPr="003F32A7" w:rsidRDefault="00554246" w:rsidP="00845770">
      <w:pPr>
        <w:pStyle w:val="a8"/>
        <w:spacing w:after="0" w:line="240" w:lineRule="auto"/>
        <w:ind w:firstLine="709"/>
        <w:jc w:val="both"/>
        <w:rPr>
          <w:rFonts w:ascii="Times New Roman" w:hAnsi="Times New Roman" w:cs="Times New Roman"/>
          <w:sz w:val="24"/>
          <w:szCs w:val="24"/>
        </w:rPr>
      </w:pPr>
    </w:p>
    <w:sectPr w:rsidR="00554246" w:rsidRPr="003F32A7" w:rsidSect="00BF0223">
      <w:headerReference w:type="default" r:id="rId8"/>
      <w:pgSz w:w="11907" w:h="16840" w:code="9"/>
      <w:pgMar w:top="1134" w:right="567" w:bottom="1134" w:left="1701"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FA4" w:rsidRDefault="006E2FA4" w:rsidP="00EF76AD">
      <w:pPr>
        <w:spacing w:after="0" w:line="240" w:lineRule="auto"/>
      </w:pPr>
      <w:r>
        <w:separator/>
      </w:r>
    </w:p>
  </w:endnote>
  <w:endnote w:type="continuationSeparator" w:id="0">
    <w:p w:rsidR="006E2FA4" w:rsidRDefault="006E2FA4" w:rsidP="00EF7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rebuchet MS">
    <w:panose1 w:val="020B06030202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FA4" w:rsidRDefault="006E2FA4" w:rsidP="00EF76AD">
      <w:pPr>
        <w:spacing w:after="0" w:line="240" w:lineRule="auto"/>
      </w:pPr>
      <w:r>
        <w:separator/>
      </w:r>
    </w:p>
  </w:footnote>
  <w:footnote w:type="continuationSeparator" w:id="0">
    <w:p w:rsidR="006E2FA4" w:rsidRDefault="006E2FA4" w:rsidP="00EF76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223" w:rsidRDefault="0046304C">
    <w:pPr>
      <w:pStyle w:val="a3"/>
      <w:framePr w:wrap="auto" w:vAnchor="text" w:hAnchor="margin" w:xAlign="center" w:y="1"/>
      <w:widowControl/>
      <w:rPr>
        <w:rStyle w:val="a5"/>
        <w:rFonts w:ascii="Times New Roman CYR" w:hAnsi="Times New Roman CYR" w:cs="Times New Roman CYR"/>
      </w:rPr>
    </w:pPr>
    <w:r>
      <w:rPr>
        <w:rStyle w:val="a5"/>
        <w:rFonts w:ascii="Times New Roman CYR" w:hAnsi="Times New Roman CYR" w:cs="Times New Roman CYR"/>
      </w:rPr>
      <w:fldChar w:fldCharType="begin"/>
    </w:r>
    <w:r w:rsidR="00BF0223">
      <w:rPr>
        <w:rStyle w:val="a5"/>
        <w:rFonts w:ascii="Times New Roman CYR" w:hAnsi="Times New Roman CYR" w:cs="Times New Roman CYR"/>
      </w:rPr>
      <w:instrText xml:space="preserve">PAGE  </w:instrText>
    </w:r>
    <w:r>
      <w:rPr>
        <w:rStyle w:val="a5"/>
        <w:rFonts w:ascii="Times New Roman CYR" w:hAnsi="Times New Roman CYR" w:cs="Times New Roman CYR"/>
      </w:rPr>
      <w:fldChar w:fldCharType="separate"/>
    </w:r>
    <w:r w:rsidR="00BC25F6">
      <w:rPr>
        <w:rStyle w:val="a5"/>
        <w:rFonts w:ascii="Times New Roman CYR" w:hAnsi="Times New Roman CYR" w:cs="Times New Roman CYR"/>
        <w:noProof/>
      </w:rPr>
      <w:t>3</w:t>
    </w:r>
    <w:r>
      <w:rPr>
        <w:rStyle w:val="a5"/>
        <w:rFonts w:ascii="Times New Roman CYR" w:hAnsi="Times New Roman CYR" w:cs="Times New Roman CYR"/>
      </w:rPr>
      <w:fldChar w:fldCharType="end"/>
    </w:r>
  </w:p>
  <w:p w:rsidR="00BF0223" w:rsidRDefault="00BF0223">
    <w:pPr>
      <w:pStyle w:val="a3"/>
      <w:widowControl/>
      <w:rPr>
        <w:rFonts w:ascii="Times New Roman CYR" w:hAnsi="Times New Roman CYR" w:cs="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3D74"/>
    <w:multiLevelType w:val="hybridMultilevel"/>
    <w:tmpl w:val="99A00B88"/>
    <w:lvl w:ilvl="0" w:tplc="0FF81AF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3C62574"/>
    <w:multiLevelType w:val="hybridMultilevel"/>
    <w:tmpl w:val="2176F750"/>
    <w:lvl w:ilvl="0" w:tplc="2CE82ECE">
      <w:start w:val="1"/>
      <w:numFmt w:val="decimal"/>
      <w:lvlText w:val="%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2DCE6DF4"/>
    <w:multiLevelType w:val="hybridMultilevel"/>
    <w:tmpl w:val="CF56B018"/>
    <w:lvl w:ilvl="0" w:tplc="F78A23A4">
      <w:start w:val="1"/>
      <w:numFmt w:val="decimal"/>
      <w:lvlText w:val="%1."/>
      <w:lvlJc w:val="left"/>
      <w:pPr>
        <w:ind w:left="1069" w:hanging="360"/>
      </w:pPr>
      <w:rPr>
        <w:rFonts w:hint="default"/>
        <w:color w:val="333333"/>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20768F6"/>
    <w:multiLevelType w:val="multilevel"/>
    <w:tmpl w:val="8A58EF5E"/>
    <w:lvl w:ilvl="0">
      <w:start w:val="1"/>
      <w:numFmt w:val="decimal"/>
      <w:lvlText w:val="%1."/>
      <w:lvlJc w:val="left"/>
      <w:pPr>
        <w:ind w:left="928" w:hanging="360"/>
      </w:pPr>
      <w:rPr>
        <w:rFonts w:hint="default"/>
        <w:b w:val="0"/>
        <w:sz w:val="28"/>
        <w:szCs w:val="28"/>
      </w:rPr>
    </w:lvl>
    <w:lvl w:ilvl="1">
      <w:start w:val="5"/>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
    <w:nsid w:val="327605F3"/>
    <w:multiLevelType w:val="hybridMultilevel"/>
    <w:tmpl w:val="6D44545A"/>
    <w:lvl w:ilvl="0" w:tplc="F68E4D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39C2C90"/>
    <w:multiLevelType w:val="hybridMultilevel"/>
    <w:tmpl w:val="1784AB1A"/>
    <w:lvl w:ilvl="0" w:tplc="0419000B">
      <w:start w:val="1"/>
      <w:numFmt w:val="bullet"/>
      <w:lvlText w:val=""/>
      <w:lvlJc w:val="left"/>
      <w:pPr>
        <w:ind w:left="360" w:hanging="360"/>
      </w:pPr>
      <w:rPr>
        <w:rFonts w:ascii="Wingdings" w:hAnsi="Wingding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3D40088A"/>
    <w:multiLevelType w:val="multilevel"/>
    <w:tmpl w:val="A66E74CC"/>
    <w:lvl w:ilvl="0">
      <w:start w:val="1"/>
      <w:numFmt w:val="decimal"/>
      <w:lvlText w:val="%1."/>
      <w:legacy w:legacy="1" w:legacySpace="0" w:legacyIndent="446"/>
      <w:lvlJc w:val="left"/>
      <w:rPr>
        <w:rFonts w:ascii="Times New Roman" w:hAnsi="Times New Roman" w:cs="Times New Roman" w:hint="default"/>
      </w:rPr>
    </w:lvl>
    <w:lvl w:ilvl="1">
      <w:start w:val="1"/>
      <w:numFmt w:val="decimal"/>
      <w:isLgl/>
      <w:lvlText w:val="%1.%2."/>
      <w:lvlJc w:val="left"/>
      <w:pPr>
        <w:ind w:left="1170" w:hanging="420"/>
      </w:pPr>
      <w:rPr>
        <w:rFonts w:hint="default"/>
      </w:rPr>
    </w:lvl>
    <w:lvl w:ilvl="2">
      <w:start w:val="1"/>
      <w:numFmt w:val="decimal"/>
      <w:isLgl/>
      <w:lvlText w:val="%1.%2.%3."/>
      <w:lvlJc w:val="left"/>
      <w:pPr>
        <w:ind w:left="1920" w:hanging="420"/>
      </w:pPr>
      <w:rPr>
        <w:rFonts w:hint="default"/>
      </w:rPr>
    </w:lvl>
    <w:lvl w:ilvl="3">
      <w:start w:val="1"/>
      <w:numFmt w:val="decimal"/>
      <w:isLgl/>
      <w:lvlText w:val="%1.%2.%3.%4."/>
      <w:lvlJc w:val="left"/>
      <w:pPr>
        <w:ind w:left="2970" w:hanging="720"/>
      </w:pPr>
      <w:rPr>
        <w:rFonts w:hint="default"/>
      </w:rPr>
    </w:lvl>
    <w:lvl w:ilvl="4">
      <w:start w:val="1"/>
      <w:numFmt w:val="decimal"/>
      <w:isLgl/>
      <w:lvlText w:val="%1.%2.%3.%4.%5."/>
      <w:lvlJc w:val="left"/>
      <w:pPr>
        <w:ind w:left="3720" w:hanging="720"/>
      </w:pPr>
      <w:rPr>
        <w:rFonts w:hint="default"/>
      </w:rPr>
    </w:lvl>
    <w:lvl w:ilvl="5">
      <w:start w:val="1"/>
      <w:numFmt w:val="decimal"/>
      <w:isLgl/>
      <w:lvlText w:val="%1.%2.%3.%4.%5.%6."/>
      <w:lvlJc w:val="left"/>
      <w:pPr>
        <w:ind w:left="4470" w:hanging="720"/>
      </w:pPr>
      <w:rPr>
        <w:rFonts w:hint="default"/>
      </w:rPr>
    </w:lvl>
    <w:lvl w:ilvl="6">
      <w:start w:val="1"/>
      <w:numFmt w:val="decimal"/>
      <w:isLgl/>
      <w:lvlText w:val="%1.%2.%3.%4.%5.%6.%7."/>
      <w:lvlJc w:val="left"/>
      <w:pPr>
        <w:ind w:left="5580" w:hanging="1080"/>
      </w:pPr>
      <w:rPr>
        <w:rFonts w:hint="default"/>
      </w:rPr>
    </w:lvl>
    <w:lvl w:ilvl="7">
      <w:start w:val="1"/>
      <w:numFmt w:val="decimal"/>
      <w:isLgl/>
      <w:lvlText w:val="%1.%2.%3.%4.%5.%6.%7.%8."/>
      <w:lvlJc w:val="left"/>
      <w:pPr>
        <w:ind w:left="6330" w:hanging="1080"/>
      </w:pPr>
      <w:rPr>
        <w:rFonts w:hint="default"/>
      </w:rPr>
    </w:lvl>
    <w:lvl w:ilvl="8">
      <w:start w:val="1"/>
      <w:numFmt w:val="decimal"/>
      <w:isLgl/>
      <w:lvlText w:val="%1.%2.%3.%4.%5.%6.%7.%8.%9."/>
      <w:lvlJc w:val="left"/>
      <w:pPr>
        <w:ind w:left="7080" w:hanging="1080"/>
      </w:pPr>
      <w:rPr>
        <w:rFonts w:hint="default"/>
      </w:rPr>
    </w:lvl>
  </w:abstractNum>
  <w:abstractNum w:abstractNumId="7">
    <w:nsid w:val="61972402"/>
    <w:multiLevelType w:val="hybridMultilevel"/>
    <w:tmpl w:val="D66C8AE6"/>
    <w:lvl w:ilvl="0" w:tplc="2214C5FC">
      <w:start w:val="1"/>
      <w:numFmt w:val="decimal"/>
      <w:lvlText w:val="%1."/>
      <w:lvlJc w:val="left"/>
      <w:pPr>
        <w:ind w:left="928" w:hanging="360"/>
      </w:pPr>
      <w:rPr>
        <w:rFonts w:hint="default"/>
        <w:b/>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8">
    <w:nsid w:val="6D7321FD"/>
    <w:multiLevelType w:val="hybridMultilevel"/>
    <w:tmpl w:val="23EEDB9E"/>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6"/>
  </w:num>
  <w:num w:numId="4">
    <w:abstractNumId w:val="1"/>
  </w:num>
  <w:num w:numId="5">
    <w:abstractNumId w:val="7"/>
  </w:num>
  <w:num w:numId="6">
    <w:abstractNumId w:val="5"/>
  </w:num>
  <w:num w:numId="7">
    <w:abstractNumId w:val="4"/>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C9D"/>
    <w:rsid w:val="000D0A7F"/>
    <w:rsid w:val="000F1B9F"/>
    <w:rsid w:val="000F205A"/>
    <w:rsid w:val="001549C7"/>
    <w:rsid w:val="00283D7D"/>
    <w:rsid w:val="003A7A33"/>
    <w:rsid w:val="003C314B"/>
    <w:rsid w:val="003F32A7"/>
    <w:rsid w:val="0046304C"/>
    <w:rsid w:val="00465361"/>
    <w:rsid w:val="00554246"/>
    <w:rsid w:val="00675A96"/>
    <w:rsid w:val="00681696"/>
    <w:rsid w:val="006B7301"/>
    <w:rsid w:val="006C1AC4"/>
    <w:rsid w:val="006E2FA4"/>
    <w:rsid w:val="007F1386"/>
    <w:rsid w:val="00845770"/>
    <w:rsid w:val="00961331"/>
    <w:rsid w:val="009613DF"/>
    <w:rsid w:val="009A53AD"/>
    <w:rsid w:val="00A57910"/>
    <w:rsid w:val="00AA5F62"/>
    <w:rsid w:val="00B27A67"/>
    <w:rsid w:val="00BC25F6"/>
    <w:rsid w:val="00BF0223"/>
    <w:rsid w:val="00C528CB"/>
    <w:rsid w:val="00C94582"/>
    <w:rsid w:val="00CA18C0"/>
    <w:rsid w:val="00DA200D"/>
    <w:rsid w:val="00DC7F8F"/>
    <w:rsid w:val="00E109BC"/>
    <w:rsid w:val="00EF76AD"/>
    <w:rsid w:val="00F04C9D"/>
    <w:rsid w:val="00F57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04C9D"/>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F04C9D"/>
    <w:rPr>
      <w:rFonts w:ascii="Times New Roman" w:eastAsia="Times New Roman" w:hAnsi="Times New Roman" w:cs="Times New Roman"/>
      <w:sz w:val="20"/>
      <w:szCs w:val="20"/>
    </w:rPr>
  </w:style>
  <w:style w:type="character" w:styleId="a5">
    <w:name w:val="page number"/>
    <w:rsid w:val="00F04C9D"/>
    <w:rPr>
      <w:sz w:val="20"/>
      <w:szCs w:val="20"/>
    </w:rPr>
  </w:style>
  <w:style w:type="paragraph" w:customStyle="1" w:styleId="ConsNormal">
    <w:name w:val="ConsNormal"/>
    <w:rsid w:val="00F04C9D"/>
    <w:pPr>
      <w:widowControl w:val="0"/>
      <w:suppressAutoHyphens/>
      <w:autoSpaceDE w:val="0"/>
      <w:spacing w:after="0" w:line="240" w:lineRule="auto"/>
      <w:ind w:firstLine="720"/>
    </w:pPr>
    <w:rPr>
      <w:rFonts w:ascii="Arial" w:eastAsia="Times New Roman" w:hAnsi="Arial" w:cs="Times New Roman"/>
      <w:sz w:val="20"/>
      <w:szCs w:val="20"/>
      <w:lang w:eastAsia="ar-SA"/>
    </w:rPr>
  </w:style>
  <w:style w:type="paragraph" w:styleId="a6">
    <w:name w:val="Normal (Web)"/>
    <w:basedOn w:val="a"/>
    <w:uiPriority w:val="99"/>
    <w:unhideWhenUsed/>
    <w:rsid w:val="00F04C9D"/>
    <w:pPr>
      <w:spacing w:before="134" w:after="134" w:line="384" w:lineRule="atLeast"/>
      <w:ind w:firstLine="335"/>
    </w:pPr>
    <w:rPr>
      <w:rFonts w:ascii="Times New Roman" w:eastAsia="Times New Roman" w:hAnsi="Times New Roman" w:cs="Times New Roman"/>
      <w:sz w:val="24"/>
      <w:szCs w:val="24"/>
    </w:rPr>
  </w:style>
  <w:style w:type="paragraph" w:customStyle="1" w:styleId="a7">
    <w:name w:val="Заголовок к тексту"/>
    <w:basedOn w:val="a"/>
    <w:next w:val="a8"/>
    <w:rsid w:val="00F04C9D"/>
    <w:pPr>
      <w:suppressAutoHyphens/>
      <w:spacing w:after="480" w:line="240" w:lineRule="exact"/>
    </w:pPr>
    <w:rPr>
      <w:rFonts w:ascii="Times New Roman" w:eastAsia="Times New Roman" w:hAnsi="Times New Roman" w:cs="Times New Roman"/>
      <w:b/>
      <w:sz w:val="28"/>
      <w:szCs w:val="20"/>
    </w:rPr>
  </w:style>
  <w:style w:type="paragraph" w:styleId="a9">
    <w:name w:val="Body Text Indent"/>
    <w:basedOn w:val="a"/>
    <w:link w:val="aa"/>
    <w:rsid w:val="00F04C9D"/>
    <w:pPr>
      <w:spacing w:after="0" w:line="240" w:lineRule="auto"/>
      <w:ind w:firstLine="684"/>
      <w:jc w:val="both"/>
    </w:pPr>
    <w:rPr>
      <w:rFonts w:ascii="Times New Roman" w:eastAsia="Times New Roman" w:hAnsi="Times New Roman" w:cs="Times New Roman"/>
      <w:sz w:val="28"/>
      <w:szCs w:val="24"/>
    </w:rPr>
  </w:style>
  <w:style w:type="character" w:customStyle="1" w:styleId="aa">
    <w:name w:val="Основной текст с отступом Знак"/>
    <w:basedOn w:val="a0"/>
    <w:link w:val="a9"/>
    <w:rsid w:val="00F04C9D"/>
    <w:rPr>
      <w:rFonts w:ascii="Times New Roman" w:eastAsia="Times New Roman" w:hAnsi="Times New Roman" w:cs="Times New Roman"/>
      <w:sz w:val="28"/>
      <w:szCs w:val="24"/>
    </w:rPr>
  </w:style>
  <w:style w:type="paragraph" w:styleId="a8">
    <w:name w:val="Body Text"/>
    <w:basedOn w:val="a"/>
    <w:link w:val="ab"/>
    <w:uiPriority w:val="99"/>
    <w:unhideWhenUsed/>
    <w:rsid w:val="00F04C9D"/>
    <w:pPr>
      <w:spacing w:after="120"/>
    </w:pPr>
  </w:style>
  <w:style w:type="character" w:customStyle="1" w:styleId="ab">
    <w:name w:val="Основной текст Знак"/>
    <w:basedOn w:val="a0"/>
    <w:link w:val="a8"/>
    <w:uiPriority w:val="99"/>
    <w:rsid w:val="00F04C9D"/>
  </w:style>
  <w:style w:type="paragraph" w:styleId="2">
    <w:name w:val="Body Text 2"/>
    <w:basedOn w:val="a"/>
    <w:link w:val="20"/>
    <w:uiPriority w:val="99"/>
    <w:semiHidden/>
    <w:unhideWhenUsed/>
    <w:rsid w:val="00F04C9D"/>
    <w:pPr>
      <w:spacing w:after="120" w:line="480" w:lineRule="auto"/>
    </w:pPr>
  </w:style>
  <w:style w:type="character" w:customStyle="1" w:styleId="20">
    <w:name w:val="Основной текст 2 Знак"/>
    <w:basedOn w:val="a0"/>
    <w:link w:val="2"/>
    <w:uiPriority w:val="99"/>
    <w:semiHidden/>
    <w:rsid w:val="00F04C9D"/>
  </w:style>
  <w:style w:type="paragraph" w:styleId="ac">
    <w:name w:val="List Paragraph"/>
    <w:basedOn w:val="a"/>
    <w:uiPriority w:val="34"/>
    <w:qFormat/>
    <w:rsid w:val="00F04C9D"/>
    <w:pPr>
      <w:ind w:left="720"/>
      <w:contextualSpacing/>
    </w:pPr>
  </w:style>
  <w:style w:type="paragraph" w:customStyle="1" w:styleId="Default">
    <w:name w:val="Default"/>
    <w:rsid w:val="00F04C9D"/>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68169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81696"/>
    <w:rPr>
      <w:rFonts w:ascii="Tahoma" w:hAnsi="Tahoma" w:cs="Tahoma"/>
      <w:sz w:val="16"/>
      <w:szCs w:val="16"/>
    </w:rPr>
  </w:style>
  <w:style w:type="character" w:styleId="af">
    <w:name w:val="Hyperlink"/>
    <w:basedOn w:val="a0"/>
    <w:uiPriority w:val="99"/>
    <w:unhideWhenUsed/>
    <w:rsid w:val="003F32A7"/>
    <w:rPr>
      <w:color w:val="0000FF"/>
      <w:u w:val="single"/>
    </w:rPr>
  </w:style>
  <w:style w:type="paragraph" w:customStyle="1" w:styleId="ConsPlusNormal">
    <w:name w:val="ConsPlusNormal"/>
    <w:rsid w:val="00845770"/>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styleId="af0">
    <w:name w:val="No Spacing"/>
    <w:uiPriority w:val="1"/>
    <w:qFormat/>
    <w:rsid w:val="00845770"/>
    <w:pPr>
      <w:spacing w:after="0" w:line="240" w:lineRule="auto"/>
    </w:pPr>
    <w:rPr>
      <w:rFonts w:eastAsiaTheme="minorHAnsi"/>
      <w:lang w:eastAsia="en-US"/>
    </w:rPr>
  </w:style>
  <w:style w:type="character" w:customStyle="1" w:styleId="apple-converted-space">
    <w:name w:val="apple-converted-space"/>
    <w:basedOn w:val="a0"/>
    <w:rsid w:val="00BF0223"/>
  </w:style>
  <w:style w:type="table" w:styleId="af1">
    <w:name w:val="Table Grid"/>
    <w:basedOn w:val="a1"/>
    <w:uiPriority w:val="59"/>
    <w:rsid w:val="00BF02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34">
    <w:name w:val="s_34"/>
    <w:basedOn w:val="a"/>
    <w:rsid w:val="00BF0223"/>
    <w:pPr>
      <w:spacing w:after="0" w:line="240" w:lineRule="auto"/>
      <w:jc w:val="center"/>
    </w:pPr>
    <w:rPr>
      <w:rFonts w:ascii="Times New Roman" w:eastAsia="Times New Roman" w:hAnsi="Times New Roman" w:cs="Times New Roman"/>
      <w:b/>
      <w:bCs/>
      <w:color w:val="000080"/>
      <w:sz w:val="21"/>
      <w:szCs w:val="21"/>
    </w:rPr>
  </w:style>
  <w:style w:type="paragraph" w:styleId="HTML">
    <w:name w:val="HTML Preformatted"/>
    <w:basedOn w:val="a"/>
    <w:link w:val="HTML0"/>
    <w:uiPriority w:val="99"/>
    <w:unhideWhenUsed/>
    <w:rsid w:val="00BF0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F0223"/>
    <w:rPr>
      <w:rFonts w:ascii="Courier New" w:eastAsia="Times New Roman" w:hAnsi="Courier New" w:cs="Courier New"/>
      <w:sz w:val="20"/>
      <w:szCs w:val="20"/>
    </w:rPr>
  </w:style>
  <w:style w:type="character" w:styleId="af2">
    <w:name w:val="Strong"/>
    <w:uiPriority w:val="22"/>
    <w:qFormat/>
    <w:rsid w:val="00BF022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04C9D"/>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F04C9D"/>
    <w:rPr>
      <w:rFonts w:ascii="Times New Roman" w:eastAsia="Times New Roman" w:hAnsi="Times New Roman" w:cs="Times New Roman"/>
      <w:sz w:val="20"/>
      <w:szCs w:val="20"/>
    </w:rPr>
  </w:style>
  <w:style w:type="character" w:styleId="a5">
    <w:name w:val="page number"/>
    <w:rsid w:val="00F04C9D"/>
    <w:rPr>
      <w:sz w:val="20"/>
      <w:szCs w:val="20"/>
    </w:rPr>
  </w:style>
  <w:style w:type="paragraph" w:customStyle="1" w:styleId="ConsNormal">
    <w:name w:val="ConsNormal"/>
    <w:rsid w:val="00F04C9D"/>
    <w:pPr>
      <w:widowControl w:val="0"/>
      <w:suppressAutoHyphens/>
      <w:autoSpaceDE w:val="0"/>
      <w:spacing w:after="0" w:line="240" w:lineRule="auto"/>
      <w:ind w:firstLine="720"/>
    </w:pPr>
    <w:rPr>
      <w:rFonts w:ascii="Arial" w:eastAsia="Times New Roman" w:hAnsi="Arial" w:cs="Times New Roman"/>
      <w:sz w:val="20"/>
      <w:szCs w:val="20"/>
      <w:lang w:eastAsia="ar-SA"/>
    </w:rPr>
  </w:style>
  <w:style w:type="paragraph" w:styleId="a6">
    <w:name w:val="Normal (Web)"/>
    <w:basedOn w:val="a"/>
    <w:uiPriority w:val="99"/>
    <w:unhideWhenUsed/>
    <w:rsid w:val="00F04C9D"/>
    <w:pPr>
      <w:spacing w:before="134" w:after="134" w:line="384" w:lineRule="atLeast"/>
      <w:ind w:firstLine="335"/>
    </w:pPr>
    <w:rPr>
      <w:rFonts w:ascii="Times New Roman" w:eastAsia="Times New Roman" w:hAnsi="Times New Roman" w:cs="Times New Roman"/>
      <w:sz w:val="24"/>
      <w:szCs w:val="24"/>
    </w:rPr>
  </w:style>
  <w:style w:type="paragraph" w:customStyle="1" w:styleId="a7">
    <w:name w:val="Заголовок к тексту"/>
    <w:basedOn w:val="a"/>
    <w:next w:val="a8"/>
    <w:rsid w:val="00F04C9D"/>
    <w:pPr>
      <w:suppressAutoHyphens/>
      <w:spacing w:after="480" w:line="240" w:lineRule="exact"/>
    </w:pPr>
    <w:rPr>
      <w:rFonts w:ascii="Times New Roman" w:eastAsia="Times New Roman" w:hAnsi="Times New Roman" w:cs="Times New Roman"/>
      <w:b/>
      <w:sz w:val="28"/>
      <w:szCs w:val="20"/>
    </w:rPr>
  </w:style>
  <w:style w:type="paragraph" w:styleId="a9">
    <w:name w:val="Body Text Indent"/>
    <w:basedOn w:val="a"/>
    <w:link w:val="aa"/>
    <w:rsid w:val="00F04C9D"/>
    <w:pPr>
      <w:spacing w:after="0" w:line="240" w:lineRule="auto"/>
      <w:ind w:firstLine="684"/>
      <w:jc w:val="both"/>
    </w:pPr>
    <w:rPr>
      <w:rFonts w:ascii="Times New Roman" w:eastAsia="Times New Roman" w:hAnsi="Times New Roman" w:cs="Times New Roman"/>
      <w:sz w:val="28"/>
      <w:szCs w:val="24"/>
    </w:rPr>
  </w:style>
  <w:style w:type="character" w:customStyle="1" w:styleId="aa">
    <w:name w:val="Основной текст с отступом Знак"/>
    <w:basedOn w:val="a0"/>
    <w:link w:val="a9"/>
    <w:rsid w:val="00F04C9D"/>
    <w:rPr>
      <w:rFonts w:ascii="Times New Roman" w:eastAsia="Times New Roman" w:hAnsi="Times New Roman" w:cs="Times New Roman"/>
      <w:sz w:val="28"/>
      <w:szCs w:val="24"/>
    </w:rPr>
  </w:style>
  <w:style w:type="paragraph" w:styleId="a8">
    <w:name w:val="Body Text"/>
    <w:basedOn w:val="a"/>
    <w:link w:val="ab"/>
    <w:uiPriority w:val="99"/>
    <w:unhideWhenUsed/>
    <w:rsid w:val="00F04C9D"/>
    <w:pPr>
      <w:spacing w:after="120"/>
    </w:pPr>
  </w:style>
  <w:style w:type="character" w:customStyle="1" w:styleId="ab">
    <w:name w:val="Основной текст Знак"/>
    <w:basedOn w:val="a0"/>
    <w:link w:val="a8"/>
    <w:uiPriority w:val="99"/>
    <w:rsid w:val="00F04C9D"/>
  </w:style>
  <w:style w:type="paragraph" w:styleId="2">
    <w:name w:val="Body Text 2"/>
    <w:basedOn w:val="a"/>
    <w:link w:val="20"/>
    <w:uiPriority w:val="99"/>
    <w:semiHidden/>
    <w:unhideWhenUsed/>
    <w:rsid w:val="00F04C9D"/>
    <w:pPr>
      <w:spacing w:after="120" w:line="480" w:lineRule="auto"/>
    </w:pPr>
  </w:style>
  <w:style w:type="character" w:customStyle="1" w:styleId="20">
    <w:name w:val="Основной текст 2 Знак"/>
    <w:basedOn w:val="a0"/>
    <w:link w:val="2"/>
    <w:uiPriority w:val="99"/>
    <w:semiHidden/>
    <w:rsid w:val="00F04C9D"/>
  </w:style>
  <w:style w:type="paragraph" w:styleId="ac">
    <w:name w:val="List Paragraph"/>
    <w:basedOn w:val="a"/>
    <w:uiPriority w:val="34"/>
    <w:qFormat/>
    <w:rsid w:val="00F04C9D"/>
    <w:pPr>
      <w:ind w:left="720"/>
      <w:contextualSpacing/>
    </w:pPr>
  </w:style>
  <w:style w:type="paragraph" w:customStyle="1" w:styleId="Default">
    <w:name w:val="Default"/>
    <w:rsid w:val="00F04C9D"/>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68169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81696"/>
    <w:rPr>
      <w:rFonts w:ascii="Tahoma" w:hAnsi="Tahoma" w:cs="Tahoma"/>
      <w:sz w:val="16"/>
      <w:szCs w:val="16"/>
    </w:rPr>
  </w:style>
  <w:style w:type="character" w:styleId="af">
    <w:name w:val="Hyperlink"/>
    <w:basedOn w:val="a0"/>
    <w:uiPriority w:val="99"/>
    <w:unhideWhenUsed/>
    <w:rsid w:val="003F32A7"/>
    <w:rPr>
      <w:color w:val="0000FF"/>
      <w:u w:val="single"/>
    </w:rPr>
  </w:style>
  <w:style w:type="paragraph" w:customStyle="1" w:styleId="ConsPlusNormal">
    <w:name w:val="ConsPlusNormal"/>
    <w:rsid w:val="00845770"/>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styleId="af0">
    <w:name w:val="No Spacing"/>
    <w:uiPriority w:val="1"/>
    <w:qFormat/>
    <w:rsid w:val="00845770"/>
    <w:pPr>
      <w:spacing w:after="0" w:line="240" w:lineRule="auto"/>
    </w:pPr>
    <w:rPr>
      <w:rFonts w:eastAsiaTheme="minorHAnsi"/>
      <w:lang w:eastAsia="en-US"/>
    </w:rPr>
  </w:style>
  <w:style w:type="character" w:customStyle="1" w:styleId="apple-converted-space">
    <w:name w:val="apple-converted-space"/>
    <w:basedOn w:val="a0"/>
    <w:rsid w:val="00BF0223"/>
  </w:style>
  <w:style w:type="table" w:styleId="af1">
    <w:name w:val="Table Grid"/>
    <w:basedOn w:val="a1"/>
    <w:uiPriority w:val="59"/>
    <w:rsid w:val="00BF02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34">
    <w:name w:val="s_34"/>
    <w:basedOn w:val="a"/>
    <w:rsid w:val="00BF0223"/>
    <w:pPr>
      <w:spacing w:after="0" w:line="240" w:lineRule="auto"/>
      <w:jc w:val="center"/>
    </w:pPr>
    <w:rPr>
      <w:rFonts w:ascii="Times New Roman" w:eastAsia="Times New Roman" w:hAnsi="Times New Roman" w:cs="Times New Roman"/>
      <w:b/>
      <w:bCs/>
      <w:color w:val="000080"/>
      <w:sz w:val="21"/>
      <w:szCs w:val="21"/>
    </w:rPr>
  </w:style>
  <w:style w:type="paragraph" w:styleId="HTML">
    <w:name w:val="HTML Preformatted"/>
    <w:basedOn w:val="a"/>
    <w:link w:val="HTML0"/>
    <w:uiPriority w:val="99"/>
    <w:unhideWhenUsed/>
    <w:rsid w:val="00BF0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F0223"/>
    <w:rPr>
      <w:rFonts w:ascii="Courier New" w:eastAsia="Times New Roman" w:hAnsi="Courier New" w:cs="Courier New"/>
      <w:sz w:val="20"/>
      <w:szCs w:val="20"/>
    </w:rPr>
  </w:style>
  <w:style w:type="character" w:styleId="af2">
    <w:name w:val="Strong"/>
    <w:uiPriority w:val="22"/>
    <w:qFormat/>
    <w:rsid w:val="00BF02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2179</Words>
  <Characters>12424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 Гунина</cp:lastModifiedBy>
  <cp:revision>2</cp:revision>
  <cp:lastPrinted>2015-11-17T10:12:00Z</cp:lastPrinted>
  <dcterms:created xsi:type="dcterms:W3CDTF">2016-12-28T09:14:00Z</dcterms:created>
  <dcterms:modified xsi:type="dcterms:W3CDTF">2016-12-28T09:14:00Z</dcterms:modified>
</cp:coreProperties>
</file>