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B51" w:rsidRPr="00152B6F" w:rsidRDefault="000A0B51" w:rsidP="000A0B51">
      <w:pPr>
        <w:spacing w:after="1" w:line="280" w:lineRule="atLeast"/>
        <w:jc w:val="both"/>
        <w:rPr>
          <w:sz w:val="24"/>
          <w:szCs w:val="24"/>
        </w:rPr>
      </w:pPr>
      <w:r w:rsidRPr="00152B6F">
        <w:rPr>
          <w:rFonts w:ascii="Times New Roman" w:hAnsi="Times New Roman"/>
          <w:b/>
          <w:sz w:val="24"/>
          <w:szCs w:val="24"/>
        </w:rPr>
        <w:t xml:space="preserve">Основаниями </w:t>
      </w:r>
      <w:proofErr w:type="gramStart"/>
      <w:r w:rsidRPr="00152B6F">
        <w:rPr>
          <w:rFonts w:ascii="Times New Roman" w:hAnsi="Times New Roman"/>
          <w:b/>
          <w:sz w:val="24"/>
          <w:szCs w:val="24"/>
        </w:rPr>
        <w:t>для отказа в постановке на учет</w:t>
      </w:r>
      <w:r w:rsidRPr="00152B6F">
        <w:rPr>
          <w:rFonts w:ascii="Times New Roman" w:hAnsi="Times New Roman"/>
          <w:sz w:val="24"/>
          <w:szCs w:val="24"/>
        </w:rPr>
        <w:t xml:space="preserve"> для участия в </w:t>
      </w:r>
      <w:hyperlink r:id="rId5" w:history="1">
        <w:r w:rsidRPr="00152B6F">
          <w:rPr>
            <w:rFonts w:ascii="Times New Roman" w:hAnsi="Times New Roman"/>
            <w:sz w:val="24"/>
            <w:szCs w:val="24"/>
          </w:rPr>
          <w:t>Подпрограмме</w:t>
        </w:r>
        <w:proofErr w:type="gramEnd"/>
      </w:hyperlink>
      <w:r w:rsidRPr="00152B6F">
        <w:rPr>
          <w:rFonts w:ascii="Times New Roman" w:hAnsi="Times New Roman"/>
          <w:sz w:val="24"/>
          <w:szCs w:val="24"/>
        </w:rPr>
        <w:t xml:space="preserve"> и включении в списки молодых семей, состоящих на учете для участия в </w:t>
      </w:r>
      <w:hyperlink r:id="rId6" w:history="1">
        <w:r w:rsidRPr="00152B6F">
          <w:rPr>
            <w:rFonts w:ascii="Times New Roman" w:hAnsi="Times New Roman"/>
            <w:sz w:val="24"/>
            <w:szCs w:val="24"/>
          </w:rPr>
          <w:t>Подпрограмме</w:t>
        </w:r>
      </w:hyperlink>
      <w:r w:rsidRPr="00152B6F">
        <w:rPr>
          <w:rFonts w:ascii="Times New Roman" w:hAnsi="Times New Roman"/>
          <w:sz w:val="24"/>
          <w:szCs w:val="24"/>
        </w:rPr>
        <w:t>, являются:</w:t>
      </w:r>
    </w:p>
    <w:p w:rsidR="000A0B51" w:rsidRPr="00152B6F" w:rsidRDefault="000A0B51" w:rsidP="000A0B51">
      <w:pPr>
        <w:spacing w:after="1" w:line="280" w:lineRule="atLeast"/>
        <w:ind w:firstLine="54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2B6F">
        <w:rPr>
          <w:rFonts w:ascii="Times New Roman" w:hAnsi="Times New Roman"/>
          <w:sz w:val="24"/>
          <w:szCs w:val="24"/>
        </w:rPr>
        <w:t xml:space="preserve"> непредставление либо представление не в полном объеме документов</w:t>
      </w:r>
      <w:r w:rsidRPr="00152B6F">
        <w:rPr>
          <w:sz w:val="24"/>
          <w:szCs w:val="24"/>
        </w:rPr>
        <w:t xml:space="preserve"> </w:t>
      </w:r>
      <w:r w:rsidRPr="00152B6F">
        <w:rPr>
          <w:rFonts w:ascii="Times New Roman" w:hAnsi="Times New Roman"/>
          <w:sz w:val="24"/>
          <w:szCs w:val="24"/>
        </w:rPr>
        <w:t>настоящего Порядка</w:t>
      </w:r>
      <w:r w:rsidRPr="00152B6F">
        <w:rPr>
          <w:sz w:val="24"/>
          <w:szCs w:val="24"/>
        </w:rPr>
        <w:t>;</w:t>
      </w:r>
    </w:p>
    <w:p w:rsidR="000A0B51" w:rsidRPr="00152B6F" w:rsidRDefault="000A0B51" w:rsidP="000A0B51">
      <w:pPr>
        <w:spacing w:after="1" w:line="280" w:lineRule="atLeast"/>
        <w:ind w:firstLine="54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52B6F">
        <w:rPr>
          <w:rFonts w:ascii="Times New Roman" w:hAnsi="Times New Roman"/>
          <w:sz w:val="24"/>
          <w:szCs w:val="24"/>
        </w:rPr>
        <w:t xml:space="preserve">несоответствие представленных </w:t>
      </w:r>
      <w:r w:rsidRPr="0079301C">
        <w:rPr>
          <w:rFonts w:asciiTheme="majorHAnsi" w:hAnsiTheme="majorHAnsi"/>
          <w:sz w:val="24"/>
          <w:szCs w:val="24"/>
        </w:rPr>
        <w:t>документов требованиям</w:t>
      </w:r>
      <w:r w:rsidRPr="00152B6F">
        <w:rPr>
          <w:rFonts w:ascii="Times New Roman" w:hAnsi="Times New Roman"/>
          <w:sz w:val="24"/>
          <w:szCs w:val="24"/>
        </w:rPr>
        <w:t xml:space="preserve"> настоящего Порядка;</w:t>
      </w:r>
    </w:p>
    <w:p w:rsidR="000A0B51" w:rsidRPr="00152B6F" w:rsidRDefault="000A0B51" w:rsidP="000A0B51">
      <w:pPr>
        <w:spacing w:after="1" w:line="280" w:lineRule="atLeast"/>
        <w:ind w:firstLine="54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52B6F">
        <w:rPr>
          <w:rFonts w:ascii="Times New Roman" w:hAnsi="Times New Roman"/>
          <w:sz w:val="24"/>
          <w:szCs w:val="24"/>
        </w:rPr>
        <w:t>подтверждение суммы денежных средств или размера стоимости имущества, находящегося в собственности члена (членов) молодой семьи, меньше расчетной (средней) стоимости жилья в части, превышающей размер предоста</w:t>
      </w:r>
      <w:r>
        <w:rPr>
          <w:rFonts w:ascii="Times New Roman" w:hAnsi="Times New Roman"/>
          <w:sz w:val="24"/>
          <w:szCs w:val="24"/>
        </w:rPr>
        <w:t>вляемой социальной выплаты;</w:t>
      </w:r>
      <w:r w:rsidRPr="00152B6F">
        <w:rPr>
          <w:rFonts w:ascii="Times New Roman" w:hAnsi="Times New Roman"/>
          <w:sz w:val="24"/>
          <w:szCs w:val="24"/>
        </w:rPr>
        <w:t xml:space="preserve"> </w:t>
      </w:r>
    </w:p>
    <w:p w:rsidR="000A0B51" w:rsidRPr="00152B6F" w:rsidRDefault="000A0B51" w:rsidP="000A0B51">
      <w:pPr>
        <w:spacing w:after="1" w:line="280" w:lineRule="atLeast"/>
        <w:ind w:firstLine="54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2B6F">
        <w:rPr>
          <w:rFonts w:ascii="Times New Roman" w:hAnsi="Times New Roman"/>
          <w:sz w:val="24"/>
          <w:szCs w:val="24"/>
        </w:rPr>
        <w:t xml:space="preserve"> недостоверность сведений, содержащихся в представленных документах;</w:t>
      </w:r>
    </w:p>
    <w:p w:rsidR="000A0B51" w:rsidRPr="00152B6F" w:rsidRDefault="000A0B51" w:rsidP="000A0B51">
      <w:pPr>
        <w:spacing w:after="1" w:line="280" w:lineRule="atLeast"/>
        <w:ind w:firstLine="54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2B6F">
        <w:rPr>
          <w:rFonts w:ascii="Times New Roman" w:hAnsi="Times New Roman"/>
          <w:sz w:val="24"/>
          <w:szCs w:val="24"/>
        </w:rPr>
        <w:t xml:space="preserve"> ранее реализованное право на улучшение жилищных условий с использованием государственных социальных выплат, компенсаций, субсидий и прочих выплат, связанных с приобретением (строительством) жилья и обслуживанием кредита (займа) за счет средств бюджетов бюджетной системы Российской Федерации;</w:t>
      </w:r>
    </w:p>
    <w:p w:rsidR="000A0B51" w:rsidRPr="00CD71AA" w:rsidRDefault="000A0B51" w:rsidP="000A0B51">
      <w:pPr>
        <w:spacing w:after="1" w:line="280" w:lineRule="atLeast"/>
        <w:ind w:firstLine="540"/>
        <w:jc w:val="both"/>
        <w:rPr>
          <w:sz w:val="24"/>
          <w:szCs w:val="24"/>
        </w:rPr>
      </w:pPr>
      <w:r w:rsidRPr="00152B6F">
        <w:rPr>
          <w:rFonts w:ascii="Times New Roman" w:hAnsi="Times New Roman"/>
          <w:sz w:val="24"/>
          <w:szCs w:val="24"/>
        </w:rPr>
        <w:t xml:space="preserve"> Повторное обращение с заявлением об участии в </w:t>
      </w:r>
      <w:hyperlink r:id="rId7" w:history="1">
        <w:r w:rsidRPr="00CD71AA">
          <w:rPr>
            <w:rFonts w:ascii="Times New Roman" w:hAnsi="Times New Roman"/>
            <w:sz w:val="24"/>
            <w:szCs w:val="24"/>
          </w:rPr>
          <w:t>Подпрограмме</w:t>
        </w:r>
      </w:hyperlink>
      <w:r w:rsidRPr="00CD71AA">
        <w:rPr>
          <w:rFonts w:ascii="Times New Roman" w:hAnsi="Times New Roman"/>
          <w:sz w:val="24"/>
          <w:szCs w:val="24"/>
        </w:rPr>
        <w:t xml:space="preserve"> </w:t>
      </w:r>
      <w:r w:rsidRPr="00152B6F">
        <w:rPr>
          <w:rFonts w:ascii="Times New Roman" w:hAnsi="Times New Roman"/>
          <w:sz w:val="24"/>
          <w:szCs w:val="24"/>
        </w:rPr>
        <w:t xml:space="preserve">допускается после устранения оснований для отказа, предусмотренных </w:t>
      </w:r>
      <w:r w:rsidRPr="00CD71AA">
        <w:rPr>
          <w:rFonts w:asciiTheme="majorHAnsi" w:hAnsiTheme="majorHAnsi"/>
          <w:sz w:val="24"/>
          <w:szCs w:val="24"/>
        </w:rPr>
        <w:t>настоящим Порядком</w:t>
      </w:r>
      <w:r w:rsidRPr="00CD71AA">
        <w:rPr>
          <w:rFonts w:ascii="Times New Roman" w:hAnsi="Times New Roman"/>
          <w:sz w:val="24"/>
          <w:szCs w:val="24"/>
        </w:rPr>
        <w:t>.</w:t>
      </w:r>
    </w:p>
    <w:p w:rsidR="000A0B51" w:rsidRDefault="000A0B51" w:rsidP="000A0B51">
      <w:pPr>
        <w:spacing w:after="0" w:line="240" w:lineRule="auto"/>
        <w:ind w:right="40"/>
        <w:rPr>
          <w:rFonts w:ascii="Times New Roman" w:hAnsi="Times New Roman"/>
          <w:sz w:val="24"/>
          <w:szCs w:val="24"/>
          <w:lang w:eastAsia="ru-RU"/>
        </w:rPr>
      </w:pPr>
    </w:p>
    <w:p w:rsidR="000A0B51" w:rsidRDefault="000A0B51" w:rsidP="000A0B51">
      <w:pPr>
        <w:spacing w:after="0" w:line="240" w:lineRule="auto"/>
        <w:ind w:right="40"/>
        <w:rPr>
          <w:rFonts w:ascii="Times New Roman" w:hAnsi="Times New Roman"/>
          <w:sz w:val="24"/>
          <w:szCs w:val="24"/>
          <w:lang w:eastAsia="ru-RU"/>
        </w:rPr>
      </w:pPr>
    </w:p>
    <w:p w:rsidR="000A0B51" w:rsidRDefault="000A0B51" w:rsidP="000A0B51">
      <w:pPr>
        <w:spacing w:after="0" w:line="240" w:lineRule="auto"/>
        <w:ind w:right="40"/>
        <w:rPr>
          <w:rFonts w:ascii="Times New Roman" w:hAnsi="Times New Roman"/>
          <w:b/>
          <w:sz w:val="24"/>
          <w:szCs w:val="24"/>
          <w:lang w:eastAsia="ru-RU"/>
        </w:rPr>
      </w:pPr>
    </w:p>
    <w:p w:rsidR="000A0B51" w:rsidRDefault="000A0B51" w:rsidP="000A0B51">
      <w:pPr>
        <w:spacing w:after="0" w:line="240" w:lineRule="auto"/>
        <w:ind w:right="40"/>
        <w:rPr>
          <w:rFonts w:ascii="Times New Roman" w:hAnsi="Times New Roman"/>
          <w:b/>
          <w:sz w:val="24"/>
          <w:szCs w:val="24"/>
          <w:lang w:eastAsia="ru-RU"/>
        </w:rPr>
      </w:pPr>
      <w:r w:rsidRPr="0094587A">
        <w:rPr>
          <w:rFonts w:ascii="Times New Roman" w:hAnsi="Times New Roman"/>
          <w:b/>
          <w:sz w:val="24"/>
          <w:szCs w:val="24"/>
          <w:lang w:eastAsia="ru-RU"/>
        </w:rPr>
        <w:t>На что можно рассчитывать?</w:t>
      </w:r>
    </w:p>
    <w:p w:rsidR="000A0B51" w:rsidRPr="003D4F5F" w:rsidRDefault="000A0B51" w:rsidP="000A0B51">
      <w:pPr>
        <w:spacing w:after="1" w:line="280" w:lineRule="atLeast"/>
        <w:ind w:firstLine="540"/>
        <w:jc w:val="both"/>
        <w:rPr>
          <w:rFonts w:asciiTheme="majorHAnsi" w:hAnsiTheme="majorHAnsi"/>
          <w:sz w:val="24"/>
          <w:szCs w:val="24"/>
        </w:rPr>
      </w:pPr>
      <w:proofErr w:type="gramStart"/>
      <w:r w:rsidRPr="0079301C">
        <w:rPr>
          <w:rFonts w:ascii="Times New Roman" w:hAnsi="Times New Roman"/>
          <w:sz w:val="24"/>
          <w:szCs w:val="24"/>
        </w:rPr>
        <w:t xml:space="preserve">В рамках реализации </w:t>
      </w:r>
      <w:hyperlink r:id="rId8" w:history="1">
        <w:r w:rsidRPr="0079301C">
          <w:rPr>
            <w:rFonts w:ascii="Times New Roman" w:hAnsi="Times New Roman"/>
            <w:sz w:val="24"/>
            <w:szCs w:val="24"/>
          </w:rPr>
          <w:t>Подпрограммы</w:t>
        </w:r>
      </w:hyperlink>
      <w:r w:rsidRPr="0079301C">
        <w:rPr>
          <w:rFonts w:ascii="Times New Roman" w:hAnsi="Times New Roman"/>
          <w:sz w:val="24"/>
          <w:szCs w:val="24"/>
        </w:rPr>
        <w:t xml:space="preserve"> органы местного самоуправления до 1 сентября года, предшествующего планируемому, формируют и представляют в Министерство </w:t>
      </w:r>
      <w:hyperlink r:id="rId9" w:history="1">
        <w:r w:rsidRPr="0079301C">
          <w:rPr>
            <w:rFonts w:ascii="Times New Roman" w:hAnsi="Times New Roman"/>
            <w:sz w:val="24"/>
            <w:szCs w:val="24"/>
          </w:rPr>
          <w:t>списки</w:t>
        </w:r>
      </w:hyperlink>
      <w:r w:rsidRPr="0079301C">
        <w:rPr>
          <w:rFonts w:ascii="Times New Roman" w:hAnsi="Times New Roman"/>
          <w:sz w:val="24"/>
          <w:szCs w:val="24"/>
        </w:rPr>
        <w:t xml:space="preserve"> молодых семей на получение социальной выплаты в </w:t>
      </w:r>
      <w:r w:rsidRPr="003D4F5F">
        <w:rPr>
          <w:rFonts w:asciiTheme="majorHAnsi" w:hAnsiTheme="majorHAnsi"/>
          <w:sz w:val="24"/>
          <w:szCs w:val="24"/>
        </w:rPr>
        <w:t>планируемом году.</w:t>
      </w:r>
      <w:proofErr w:type="gramEnd"/>
    </w:p>
    <w:p w:rsidR="000A0B51" w:rsidRPr="00E22D4C" w:rsidRDefault="000A0B51" w:rsidP="000A0B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Theme="majorHAnsi" w:hAnsiTheme="majorHAnsi"/>
          <w:sz w:val="24"/>
          <w:szCs w:val="24"/>
        </w:rPr>
      </w:pPr>
      <w:r w:rsidRPr="0079301C">
        <w:rPr>
          <w:rFonts w:ascii="Times New Roman" w:hAnsi="Times New Roman"/>
          <w:sz w:val="24"/>
          <w:szCs w:val="24"/>
        </w:rPr>
        <w:t xml:space="preserve">Первоочередное право на включение в предварительные списки (с учетом даты постановки на учет) определено </w:t>
      </w:r>
      <w:hyperlink r:id="rId10" w:history="1">
        <w:r w:rsidRPr="0079301C">
          <w:rPr>
            <w:rFonts w:ascii="Times New Roman" w:hAnsi="Times New Roman"/>
            <w:sz w:val="24"/>
            <w:szCs w:val="24"/>
          </w:rPr>
          <w:t>подпрограммой</w:t>
        </w:r>
      </w:hyperlink>
      <w:r w:rsidRPr="0079301C">
        <w:rPr>
          <w:rFonts w:ascii="Times New Roman" w:hAnsi="Times New Roman"/>
          <w:sz w:val="24"/>
          <w:szCs w:val="24"/>
        </w:rPr>
        <w:t xml:space="preserve"> "Обеспечение жильем молодых семей" федеральной целевой программы "Жилище"</w:t>
      </w:r>
      <w:r>
        <w:rPr>
          <w:rFonts w:ascii="Times New Roman" w:hAnsi="Times New Roman"/>
          <w:sz w:val="24"/>
          <w:szCs w:val="24"/>
        </w:rPr>
        <w:t xml:space="preserve">-  </w:t>
      </w:r>
      <w:r w:rsidRPr="00E22D4C">
        <w:rPr>
          <w:rFonts w:ascii="Times New Roman" w:hAnsi="Times New Roman"/>
          <w:sz w:val="24"/>
          <w:szCs w:val="24"/>
        </w:rPr>
        <w:t xml:space="preserve">это </w:t>
      </w:r>
      <w:r w:rsidRPr="00E22D4C">
        <w:rPr>
          <w:rFonts w:asciiTheme="majorHAnsi" w:hAnsiTheme="majorHAnsi"/>
          <w:sz w:val="24"/>
          <w:szCs w:val="24"/>
        </w:rPr>
        <w:t>молодые семьи, имеющие 3 и более детей.</w:t>
      </w:r>
      <w:r w:rsidRPr="0079301C">
        <w:rPr>
          <w:rFonts w:ascii="Times New Roman" w:hAnsi="Times New Roman"/>
          <w:sz w:val="24"/>
          <w:szCs w:val="24"/>
        </w:rPr>
        <w:t xml:space="preserve"> Потенциальные участницы </w:t>
      </w:r>
      <w:hyperlink r:id="rId11" w:history="1">
        <w:r w:rsidRPr="00E22D4C">
          <w:rPr>
            <w:rFonts w:ascii="Times New Roman" w:hAnsi="Times New Roman"/>
            <w:sz w:val="24"/>
            <w:szCs w:val="24"/>
          </w:rPr>
          <w:t>Подпрограммы</w:t>
        </w:r>
      </w:hyperlink>
      <w:r w:rsidRPr="00E22D4C">
        <w:rPr>
          <w:rFonts w:ascii="Times New Roman" w:hAnsi="Times New Roman"/>
          <w:sz w:val="24"/>
          <w:szCs w:val="24"/>
        </w:rPr>
        <w:t xml:space="preserve">, </w:t>
      </w:r>
      <w:r w:rsidRPr="0079301C">
        <w:rPr>
          <w:rFonts w:ascii="Times New Roman" w:hAnsi="Times New Roman"/>
          <w:sz w:val="24"/>
          <w:szCs w:val="24"/>
        </w:rPr>
        <w:t>не имеющие первоочередного права на включение в предварительные списки, включаются с учетом даты постановки на учет.</w:t>
      </w:r>
    </w:p>
    <w:p w:rsidR="000A0B51" w:rsidRDefault="000A0B51" w:rsidP="000A0B51">
      <w:pPr>
        <w:spacing w:after="1" w:line="28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79301C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>
          <w:rPr>
            <w:rFonts w:ascii="Times New Roman" w:hAnsi="Times New Roman"/>
            <w:sz w:val="24"/>
            <w:szCs w:val="24"/>
          </w:rPr>
          <w:t>С</w:t>
        </w:r>
        <w:r w:rsidRPr="00E22D4C">
          <w:rPr>
            <w:rFonts w:ascii="Times New Roman" w:hAnsi="Times New Roman"/>
            <w:sz w:val="24"/>
            <w:szCs w:val="24"/>
          </w:rPr>
          <w:t>писок</w:t>
        </w:r>
      </w:hyperlink>
      <w:r w:rsidRPr="00E22D4C">
        <w:rPr>
          <w:rFonts w:ascii="Times New Roman" w:hAnsi="Times New Roman"/>
          <w:sz w:val="24"/>
          <w:szCs w:val="24"/>
        </w:rPr>
        <w:t xml:space="preserve"> молодых</w:t>
      </w:r>
      <w:r w:rsidRPr="0079301C">
        <w:rPr>
          <w:rFonts w:ascii="Times New Roman" w:hAnsi="Times New Roman"/>
          <w:sz w:val="24"/>
          <w:szCs w:val="24"/>
        </w:rPr>
        <w:t xml:space="preserve"> семей - претендентов на получение социальных выплат в соответствующем году утверждается приказом Министерства</w:t>
      </w:r>
      <w:r>
        <w:rPr>
          <w:rFonts w:ascii="Times New Roman" w:hAnsi="Times New Roman"/>
          <w:sz w:val="24"/>
          <w:szCs w:val="24"/>
        </w:rPr>
        <w:t>.</w:t>
      </w:r>
    </w:p>
    <w:p w:rsidR="00E9312B" w:rsidRPr="000A0B51" w:rsidRDefault="00E9312B" w:rsidP="000A0B51">
      <w:bookmarkStart w:id="0" w:name="_GoBack"/>
      <w:bookmarkEnd w:id="0"/>
    </w:p>
    <w:sectPr w:rsidR="00E9312B" w:rsidRPr="000A0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B51"/>
    <w:rsid w:val="000A0B51"/>
    <w:rsid w:val="00E9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B51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B51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8C9BDA2B8B743D86724EF6C05E6CCE07A9B5923050E52FDF477C81BEAD6D47761715C441E9E65D4057E4yEi2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D6BD3C9FAFB98B47B673E18F0CCD1377C895A54453FEEFE6C9B3A443FDEF34A46248FA814EFEEF4911EEh5cCE" TargetMode="External"/><Relationship Id="rId12" Type="http://schemas.openxmlformats.org/officeDocument/2006/relationships/hyperlink" Target="consultantplus://offline/ref=ADE3885E636CF45D5655C3C26E5A41623AE87A90E5D96D09B551295B4B390B9BCE21397A14DFE36E46E1C5E91Fm6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ED6BD3C9FAFB98B47B673E18F0CCD1377C895A54453FEEFE6C9B3A443FDEF34A46248FA814EFEEF4911EEh5cCE" TargetMode="External"/><Relationship Id="rId11" Type="http://schemas.openxmlformats.org/officeDocument/2006/relationships/hyperlink" Target="consultantplus://offline/ref=ED996D07D0BB29C80E15310E8FFF1F5B84DC31C7856CF3DE4B29B43FB170B2AA811F254C34BB3A04E07071lFl7E" TargetMode="External"/><Relationship Id="rId5" Type="http://schemas.openxmlformats.org/officeDocument/2006/relationships/hyperlink" Target="consultantplus://offline/ref=0ED6BD3C9FAFB98B47B673E18F0CCD1377C895A54453FEEFE6C9B3A443FDEF34A46248FA814EFEEF4911EEh5cCE" TargetMode="External"/><Relationship Id="rId10" Type="http://schemas.openxmlformats.org/officeDocument/2006/relationships/hyperlink" Target="consultantplus://offline/ref=77580295881814B926E5210A40BE7CFB24C598D9695C992300CEBB6A767B79A395046B15E652kFk1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8C9BDA2B8B743D86724EF6C05E6CCE07A9B5923857ED2CDF44218BB6F4614571184AD346A0EA5C4055EEE6y0iA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Admserv</dc:creator>
  <cp:lastModifiedBy>Admserv</cp:lastModifiedBy>
  <cp:revision>1</cp:revision>
  <dcterms:created xsi:type="dcterms:W3CDTF">2017-03-13T10:00:00Z</dcterms:created>
  <dcterms:modified xsi:type="dcterms:W3CDTF">2017-03-13T10:00:00Z</dcterms:modified>
</cp:coreProperties>
</file>