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79F" w:rsidRDefault="00BE479F" w:rsidP="00BE479F">
      <w:pPr>
        <w:spacing w:before="100" w:beforeAutospacing="1" w:after="100" w:afterAutospacing="1" w:line="240" w:lineRule="auto"/>
        <w:outlineLvl w:val="0"/>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fldChar w:fldCharType="begin"/>
      </w:r>
      <w:r>
        <w:rPr>
          <w:rFonts w:ascii="Times New Roman" w:eastAsia="Times New Roman" w:hAnsi="Times New Roman" w:cs="Times New Roman"/>
          <w:bCs/>
          <w:kern w:val="36"/>
          <w:sz w:val="28"/>
          <w:szCs w:val="28"/>
          <w:lang w:eastAsia="ru-RU"/>
        </w:rPr>
        <w:instrText xml:space="preserve"> HYPERLINK "</w:instrText>
      </w:r>
      <w:r w:rsidRPr="00BE479F">
        <w:rPr>
          <w:rFonts w:ascii="Times New Roman" w:eastAsia="Times New Roman" w:hAnsi="Times New Roman" w:cs="Times New Roman"/>
          <w:bCs/>
          <w:kern w:val="36"/>
          <w:sz w:val="28"/>
          <w:szCs w:val="28"/>
          <w:lang w:eastAsia="ru-RU"/>
        </w:rPr>
        <w:instrText>http://er-duma.ru/news/dmitriy-morozov-oboznachil-prioritety-zdravookhraneniya-pri-obespechenii-bezopasnosti-detskogo-otdykh/?sphrase_id=44820</w:instrText>
      </w:r>
      <w:r>
        <w:rPr>
          <w:rFonts w:ascii="Times New Roman" w:eastAsia="Times New Roman" w:hAnsi="Times New Roman" w:cs="Times New Roman"/>
          <w:bCs/>
          <w:kern w:val="36"/>
          <w:sz w:val="28"/>
          <w:szCs w:val="28"/>
          <w:lang w:eastAsia="ru-RU"/>
        </w:rPr>
        <w:instrText xml:space="preserve">" </w:instrText>
      </w:r>
      <w:r>
        <w:rPr>
          <w:rFonts w:ascii="Times New Roman" w:eastAsia="Times New Roman" w:hAnsi="Times New Roman" w:cs="Times New Roman"/>
          <w:bCs/>
          <w:kern w:val="36"/>
          <w:sz w:val="28"/>
          <w:szCs w:val="28"/>
          <w:lang w:eastAsia="ru-RU"/>
        </w:rPr>
        <w:fldChar w:fldCharType="separate"/>
      </w:r>
      <w:r w:rsidRPr="00035F0E">
        <w:rPr>
          <w:rStyle w:val="a3"/>
          <w:rFonts w:ascii="Times New Roman" w:eastAsia="Times New Roman" w:hAnsi="Times New Roman" w:cs="Times New Roman"/>
          <w:bCs/>
          <w:kern w:val="36"/>
          <w:sz w:val="28"/>
          <w:szCs w:val="28"/>
          <w:lang w:eastAsia="ru-RU"/>
        </w:rPr>
        <w:t>http://er-duma.ru/news/dmitriy-morozov-oboznachil-prioritety-zdravookhraneniya-pri-obespechenii-bezopasnosti-detskogo-otdykh/?sphrase_id=44820</w:t>
      </w:r>
      <w:r>
        <w:rPr>
          <w:rFonts w:ascii="Times New Roman" w:eastAsia="Times New Roman" w:hAnsi="Times New Roman" w:cs="Times New Roman"/>
          <w:bCs/>
          <w:kern w:val="36"/>
          <w:sz w:val="28"/>
          <w:szCs w:val="28"/>
          <w:lang w:eastAsia="ru-RU"/>
        </w:rPr>
        <w:fldChar w:fldCharType="end"/>
      </w:r>
    </w:p>
    <w:bookmarkStart w:id="0" w:name="_GoBack"/>
    <w:bookmarkEnd w:id="0"/>
    <w:p w:rsidR="00BE479F" w:rsidRPr="00BE479F" w:rsidRDefault="00BE479F" w:rsidP="00BE479F">
      <w:pPr>
        <w:spacing w:before="100" w:beforeAutospacing="1" w:after="100" w:afterAutospacing="1" w:line="240" w:lineRule="auto"/>
        <w:outlineLvl w:val="0"/>
        <w:rPr>
          <w:rFonts w:ascii="Times New Roman" w:eastAsia="Times New Roman" w:hAnsi="Times New Roman" w:cs="Times New Roman"/>
          <w:bCs/>
          <w:kern w:val="36"/>
          <w:sz w:val="28"/>
          <w:szCs w:val="28"/>
          <w:lang w:eastAsia="ru-RU"/>
        </w:rPr>
      </w:pPr>
      <w:r w:rsidRPr="00BE479F">
        <w:rPr>
          <w:rFonts w:ascii="Times New Roman" w:eastAsia="Times New Roman" w:hAnsi="Times New Roman" w:cs="Times New Roman"/>
          <w:bCs/>
          <w:kern w:val="36"/>
          <w:sz w:val="28"/>
          <w:szCs w:val="28"/>
          <w:lang w:eastAsia="ru-RU"/>
        </w:rPr>
        <w:fldChar w:fldCharType="begin"/>
      </w:r>
      <w:r w:rsidRPr="00BE479F">
        <w:rPr>
          <w:rFonts w:ascii="Times New Roman" w:eastAsia="Times New Roman" w:hAnsi="Times New Roman" w:cs="Times New Roman"/>
          <w:bCs/>
          <w:kern w:val="36"/>
          <w:sz w:val="28"/>
          <w:szCs w:val="28"/>
          <w:lang w:eastAsia="ru-RU"/>
        </w:rPr>
        <w:instrText xml:space="preserve"> HYPERLINK "https://www.youtube.com/watch?time_continue=44&amp;v=DkLCGXeLIIE" </w:instrText>
      </w:r>
      <w:r w:rsidRPr="00BE479F">
        <w:rPr>
          <w:rFonts w:ascii="Times New Roman" w:eastAsia="Times New Roman" w:hAnsi="Times New Roman" w:cs="Times New Roman"/>
          <w:bCs/>
          <w:kern w:val="36"/>
          <w:sz w:val="28"/>
          <w:szCs w:val="28"/>
          <w:lang w:eastAsia="ru-RU"/>
        </w:rPr>
        <w:fldChar w:fldCharType="separate"/>
      </w:r>
      <w:r w:rsidRPr="00BE479F">
        <w:rPr>
          <w:rStyle w:val="a3"/>
          <w:rFonts w:ascii="Times New Roman" w:eastAsia="Times New Roman" w:hAnsi="Times New Roman" w:cs="Times New Roman"/>
          <w:bCs/>
          <w:kern w:val="36"/>
          <w:sz w:val="28"/>
          <w:szCs w:val="28"/>
          <w:lang w:eastAsia="ru-RU"/>
        </w:rPr>
        <w:t>https://www.youtube.com/watch?time_continue=44&amp;v=DkLCGXeLIIE</w:t>
      </w:r>
      <w:r w:rsidRPr="00BE479F">
        <w:rPr>
          <w:rFonts w:ascii="Times New Roman" w:eastAsia="Times New Roman" w:hAnsi="Times New Roman" w:cs="Times New Roman"/>
          <w:bCs/>
          <w:kern w:val="36"/>
          <w:sz w:val="28"/>
          <w:szCs w:val="28"/>
          <w:lang w:eastAsia="ru-RU"/>
        </w:rPr>
        <w:fldChar w:fldCharType="end"/>
      </w:r>
    </w:p>
    <w:p w:rsidR="00BE479F" w:rsidRPr="00BE479F" w:rsidRDefault="00BE479F" w:rsidP="00BE479F">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BE479F">
        <w:rPr>
          <w:rFonts w:ascii="Times New Roman" w:eastAsia="Times New Roman" w:hAnsi="Times New Roman" w:cs="Times New Roman"/>
          <w:b/>
          <w:bCs/>
          <w:kern w:val="36"/>
          <w:sz w:val="28"/>
          <w:szCs w:val="28"/>
          <w:lang w:eastAsia="ru-RU"/>
        </w:rPr>
        <w:t>Дмитрий Морозов обозначил приоритеты здравоохранения при обеспечении безопасности детского отдыха</w:t>
      </w:r>
    </w:p>
    <w:p w:rsidR="00BE479F" w:rsidRDefault="00BE479F" w:rsidP="00BE479F">
      <w:pPr>
        <w:spacing w:after="0" w:line="240" w:lineRule="auto"/>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 xml:space="preserve">18.02.2019 </w:t>
      </w:r>
    </w:p>
    <w:p w:rsidR="00BE479F" w:rsidRDefault="00BE479F" w:rsidP="00BE479F">
      <w:pPr>
        <w:spacing w:after="0" w:line="240" w:lineRule="auto"/>
        <w:rPr>
          <w:rFonts w:ascii="Times New Roman" w:eastAsia="Times New Roman" w:hAnsi="Times New Roman" w:cs="Times New Roman"/>
          <w:sz w:val="28"/>
          <w:szCs w:val="28"/>
          <w:lang w:eastAsia="ru-RU"/>
        </w:rPr>
      </w:pPr>
    </w:p>
    <w:p w:rsidR="00BE479F" w:rsidRPr="00BE479F" w:rsidRDefault="00BE479F" w:rsidP="00BE479F">
      <w:pPr>
        <w:spacing w:after="0" w:line="240" w:lineRule="auto"/>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Президиум Совета Законодателей в понедельник, 18 февраля, обсудил вопросы обеспечения безопасности детского отдыха.</w:t>
      </w: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Выступая с докладом в ходе заседания, Председатель комитета Госдумы по охране здоровья, депутат фракции «ЕДИНАЯ РОССИЯ» Дмитрий Морозов обозначил приоритетные задачи сферы здравоохранения при обеспечении безопасности детского отдыха. Так, по его словам, необходимо сосредоточиться на профилактике заболеваний и травматических повреждений, обеспечении санитарно-эпидемиологического благополучия, медицинского сопровождения на отдыхе тех детей, которые имеют какие-то отклонения в здоровье, оказании первой медицинской помощи в разных лагерях и обеспечении медицинской эвакуации, оказании первичной медико-санитарной помощи детям, которые заболели или были травмированы.</w:t>
      </w: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Морозов рассказал, что комитет реализует проект «депутатская командировка», в рамках которого «неоднократно запрашивал в разных лагерях информацию о состоянии медицинской помощи». «Складывается впечатление, что очень много ответственных, но согласование между ними не совершенно», - заметил он и добавил, что о проблемах при обеспечении детского отдыха говорят и граждане в ходе встреч с депутатами.</w:t>
      </w: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b/>
          <w:bCs/>
          <w:sz w:val="28"/>
          <w:szCs w:val="28"/>
          <w:lang w:eastAsia="ru-RU"/>
        </w:rPr>
        <w:t>Нюансы детского отдыха</w:t>
      </w: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 xml:space="preserve">Наряду с положениями Указа Президента о Десятилетии детства основные моменты прописаны также в национальном стандарте «Услуги детям в учреждениях отдыха и оздоровления» и 465-м законе в части совершенствования государственного регулирования организации отдыха и оздоровления детей, напомнил Морозов. Однако обязательства Правительства по составлению подзаконных актов, необходимых для реализации норм, до сих пор не выполнены: </w:t>
      </w:r>
      <w:proofErr w:type="gramStart"/>
      <w:r w:rsidRPr="00BE479F">
        <w:rPr>
          <w:rFonts w:ascii="Times New Roman" w:eastAsia="Times New Roman" w:hAnsi="Times New Roman" w:cs="Times New Roman"/>
          <w:sz w:val="28"/>
          <w:szCs w:val="28"/>
          <w:lang w:eastAsia="ru-RU"/>
        </w:rPr>
        <w:t xml:space="preserve">«Пока у нас только появился приказ министерства культуры 2017 года об общих требованиях к туристическим маршрутам, в которых о медицинской помощи, медицинском сопровождении не уделяется ни строки, хотя обращено внимание на необходимость информирования родителей несовершеннолетних об </w:t>
      </w:r>
      <w:r w:rsidRPr="00BE479F">
        <w:rPr>
          <w:rFonts w:ascii="Times New Roman" w:eastAsia="Times New Roman" w:hAnsi="Times New Roman" w:cs="Times New Roman"/>
          <w:sz w:val="28"/>
          <w:szCs w:val="28"/>
          <w:lang w:eastAsia="ru-RU"/>
        </w:rPr>
        <w:lastRenderedPageBreak/>
        <w:t xml:space="preserve">опасностях и даже о риске инфекционных заболеваний и уведомления министерства чрезвычайных ситуаций за 10 дней до </w:t>
      </w:r>
      <w:proofErr w:type="spellStart"/>
      <w:r w:rsidRPr="00BE479F">
        <w:rPr>
          <w:rFonts w:ascii="Times New Roman" w:eastAsia="Times New Roman" w:hAnsi="Times New Roman" w:cs="Times New Roman"/>
          <w:sz w:val="28"/>
          <w:szCs w:val="28"/>
          <w:lang w:eastAsia="ru-RU"/>
        </w:rPr>
        <w:t>турмаршрута</w:t>
      </w:r>
      <w:proofErr w:type="spellEnd"/>
      <w:r w:rsidRPr="00BE479F">
        <w:rPr>
          <w:rFonts w:ascii="Times New Roman" w:eastAsia="Times New Roman" w:hAnsi="Times New Roman" w:cs="Times New Roman"/>
          <w:sz w:val="28"/>
          <w:szCs w:val="28"/>
          <w:lang w:eastAsia="ru-RU"/>
        </w:rPr>
        <w:t>».</w:t>
      </w:r>
      <w:proofErr w:type="gramEnd"/>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 xml:space="preserve">Председатель комитета констатировал, что при этом сегодня «многие туристы, туристической группы руководствуются преимущественно законом о туризме и другие законодательные акты порой для них являются </w:t>
      </w:r>
      <w:proofErr w:type="spellStart"/>
      <w:r w:rsidRPr="00BE479F">
        <w:rPr>
          <w:rFonts w:ascii="Times New Roman" w:eastAsia="Times New Roman" w:hAnsi="Times New Roman" w:cs="Times New Roman"/>
          <w:sz w:val="28"/>
          <w:szCs w:val="28"/>
          <w:lang w:eastAsia="ru-RU"/>
        </w:rPr>
        <w:t>terra</w:t>
      </w:r>
      <w:proofErr w:type="spellEnd"/>
      <w:r w:rsidRPr="00BE479F">
        <w:rPr>
          <w:rFonts w:ascii="Times New Roman" w:eastAsia="Times New Roman" w:hAnsi="Times New Roman" w:cs="Times New Roman"/>
          <w:sz w:val="28"/>
          <w:szCs w:val="28"/>
          <w:lang w:eastAsia="ru-RU"/>
        </w:rPr>
        <w:t xml:space="preserve"> </w:t>
      </w:r>
      <w:proofErr w:type="spellStart"/>
      <w:r w:rsidRPr="00BE479F">
        <w:rPr>
          <w:rFonts w:ascii="Times New Roman" w:eastAsia="Times New Roman" w:hAnsi="Times New Roman" w:cs="Times New Roman"/>
          <w:sz w:val="28"/>
          <w:szCs w:val="28"/>
          <w:lang w:eastAsia="ru-RU"/>
        </w:rPr>
        <w:t>incognita</w:t>
      </w:r>
      <w:proofErr w:type="spellEnd"/>
      <w:r w:rsidRPr="00BE479F">
        <w:rPr>
          <w:rFonts w:ascii="Times New Roman" w:eastAsia="Times New Roman" w:hAnsi="Times New Roman" w:cs="Times New Roman"/>
          <w:sz w:val="28"/>
          <w:szCs w:val="28"/>
          <w:lang w:eastAsia="ru-RU"/>
        </w:rPr>
        <w:t>».</w:t>
      </w: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Между тем, министерством чрезвычайных ситуаций была разработана методика оценки безопасности и готовности оздоровительных учреждений. «На наш взгляд, очень хороший, очень качественный, выверенный документ, который носит рекомендательный характер, - отметил он. – Хотя все бы мы советовали обратить на него внимание. Там поднимается вопрос информированного добровольного согласия. Подчеркиваю, что для несовершеннолетних, которые находится в туристических лагерях, особенно в лагерях палаточного типа, в ночное время вне сотовой связи ситуация получения информированного согласия законных представителей до конца не урегулирована».</w:t>
      </w: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В еще одном законе – о санитарно-эпидемиологическом благополучии – нашло отражение требование к помещениям медицинского назначения, организации работы медицинского персонала.</w:t>
      </w: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Также министерство образования издало приказ «Об утверждении примерных положений об организации отдыха детей и их оздоровления» и многие положения, которые коррелирует с нормативными актами Минздрава, нашли в нем отражение. «Однако в положении, касающемся палаточных лагерей, еще очень много вопросов, которые требуют регулирования», - отметил Морозов.</w:t>
      </w: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b/>
          <w:bCs/>
          <w:sz w:val="28"/>
          <w:szCs w:val="28"/>
          <w:lang w:eastAsia="ru-RU"/>
        </w:rPr>
        <w:t>Предмет обсуждения</w:t>
      </w: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Еще один документ, где прописан порядок оказания медпомощи несовершеннолетним в период оздоровления и организованного отдыха – соответствующий приказ Минздрава. По словам Морозова, в нем «подробно, четко, грамотно прописаны все порядки, необходимость иметь лицензию, функции медицинского пункта, его необходимое оснащение, включая изоляторы, включая варианты проведения медицинской помощи, амбулаторного приема и так далее».</w:t>
      </w: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 xml:space="preserve">«Однако те инновации, которые касаются детей-инвалидов и детей с особенностями здоровья, когда родители этих детей должны передавать лекарственные средства, назначенные лечащим врачом, а также лекарственное питание, требуют дополнительного обсуждения. Именно это </w:t>
      </w:r>
      <w:r w:rsidRPr="00BE479F">
        <w:rPr>
          <w:rFonts w:ascii="Times New Roman" w:eastAsia="Times New Roman" w:hAnsi="Times New Roman" w:cs="Times New Roman"/>
          <w:sz w:val="28"/>
          <w:szCs w:val="28"/>
          <w:lang w:eastAsia="ru-RU"/>
        </w:rPr>
        <w:lastRenderedPageBreak/>
        <w:t>обсуждение проходит сейчас в стенах Государственной Думы», - заявил парламентарий.</w:t>
      </w: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roofErr w:type="gramStart"/>
      <w:r w:rsidRPr="00BE479F">
        <w:rPr>
          <w:rFonts w:ascii="Times New Roman" w:eastAsia="Times New Roman" w:hAnsi="Times New Roman" w:cs="Times New Roman"/>
          <w:sz w:val="28"/>
          <w:szCs w:val="28"/>
          <w:lang w:eastAsia="ru-RU"/>
        </w:rPr>
        <w:t>Он подчеркнул, что «на самом деле врач детского лагеря должен принять за правду назначение некого лечащего врача осуществлять терапию лекарствами, срок годности которых он проверяет, но он не знает условий хранения до того, имеет риски неблагополучных, нежелательных реакций, аллергических реакций, коррекции терапии, не имеет возможности вносить в них изменения, - это все не так-то просто, как на самом деле кажется».</w:t>
      </w:r>
      <w:proofErr w:type="gramEnd"/>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roofErr w:type="gramStart"/>
      <w:r w:rsidRPr="00BE479F">
        <w:rPr>
          <w:rFonts w:ascii="Times New Roman" w:eastAsia="Times New Roman" w:hAnsi="Times New Roman" w:cs="Times New Roman"/>
          <w:sz w:val="28"/>
          <w:szCs w:val="28"/>
          <w:lang w:eastAsia="ru-RU"/>
        </w:rPr>
        <w:t>Также в рамках обсуждения законодательных изменений необходимо предусмотреть, чтобы в реестрах нашли отражение обязательность наличия «плана медицинской эвакуации с учетом туристических маршрутов и палаточных лагерей, адреса медицинских организаций для специализированной помощи, куда может попасть ребенок (это очень важно знать для иногородних), и, наконец, договоренность о согласии на вмешательство в случае необходимости».</w:t>
      </w:r>
      <w:proofErr w:type="gramEnd"/>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Дополнительного регламентирования, по словам главы думского комитета, требует вопрос оказания первой помощи на туристических маршрутах, к примеру, кто и как дает ребенку лекарства. Кроме того, в настоящее время группы в составе менее 100 человек фактически лишены медицинской помощи. «Может оказываться только первая помощь, которая оказывается медицинским работникам, который непонятно, входит в состав группы или не входит», - отметил Морозов. В этой связи сегодня обсуждается возможность наделить педагогических работников, вожатых правом оказывать первую помощь.</w:t>
      </w: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 xml:space="preserve">Следующее – требования к медпункту, к изолятору, которые в палаточных лагерях просто невыполнимые. Для этого описано создание отдельных палаток, но они не могут соответствовать установленным требованиям к умывальникам, </w:t>
      </w:r>
      <w:proofErr w:type="spellStart"/>
      <w:r w:rsidRPr="00BE479F">
        <w:rPr>
          <w:rFonts w:ascii="Times New Roman" w:eastAsia="Times New Roman" w:hAnsi="Times New Roman" w:cs="Times New Roman"/>
          <w:sz w:val="28"/>
          <w:szCs w:val="28"/>
          <w:lang w:eastAsia="ru-RU"/>
        </w:rPr>
        <w:t>дезотораторам</w:t>
      </w:r>
      <w:proofErr w:type="spellEnd"/>
      <w:r w:rsidRPr="00BE479F">
        <w:rPr>
          <w:rFonts w:ascii="Times New Roman" w:eastAsia="Times New Roman" w:hAnsi="Times New Roman" w:cs="Times New Roman"/>
          <w:sz w:val="28"/>
          <w:szCs w:val="28"/>
          <w:lang w:eastAsia="ru-RU"/>
        </w:rPr>
        <w:t xml:space="preserve"> воздуха.</w:t>
      </w: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Еще одна важная тема – транспортировка ребенка в медицинскую организацию. По словам Морозова, сегодня транспортировка прописана как обязанность, но какими силами и средствами вы будете транспортировать ребенка с острова или из леса или с горы, не прописано.</w:t>
      </w: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 xml:space="preserve">Необходимо также, по словам парламентария, обсудить вопрос добровольного страхования несовершеннолетних туристов. «В типовом договоре обязанность родителей хорошо прописана по медицинской справке об отсутствии инфекционных заболеваний. Но этого нет в законе, и мы должны внести в закон обязанность родителей предоставлять необходимую информацию о состоянии здоровья детей, если они требуют отдельных </w:t>
      </w:r>
      <w:r w:rsidRPr="00BE479F">
        <w:rPr>
          <w:rFonts w:ascii="Times New Roman" w:eastAsia="Times New Roman" w:hAnsi="Times New Roman" w:cs="Times New Roman"/>
          <w:sz w:val="28"/>
          <w:szCs w:val="28"/>
          <w:lang w:eastAsia="ru-RU"/>
        </w:rPr>
        <w:lastRenderedPageBreak/>
        <w:t>условий образования или занятия физкультурой и спортом», - подчеркнул Морозов.</w:t>
      </w: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p>
    <w:p w:rsidR="00BE479F" w:rsidRPr="00BE479F" w:rsidRDefault="00BE479F" w:rsidP="00BE479F">
      <w:pPr>
        <w:spacing w:after="0" w:line="240" w:lineRule="auto"/>
        <w:jc w:val="both"/>
        <w:rPr>
          <w:rFonts w:ascii="Times New Roman" w:eastAsia="Times New Roman" w:hAnsi="Times New Roman" w:cs="Times New Roman"/>
          <w:sz w:val="28"/>
          <w:szCs w:val="28"/>
          <w:lang w:eastAsia="ru-RU"/>
        </w:rPr>
      </w:pPr>
      <w:r w:rsidRPr="00BE479F">
        <w:rPr>
          <w:rFonts w:ascii="Times New Roman" w:eastAsia="Times New Roman" w:hAnsi="Times New Roman" w:cs="Times New Roman"/>
          <w:sz w:val="28"/>
          <w:szCs w:val="28"/>
          <w:lang w:eastAsia="ru-RU"/>
        </w:rPr>
        <w:t xml:space="preserve">Кроме того, по мнению депутатов, в 124-м законе </w:t>
      </w:r>
      <w:r w:rsidRPr="00BE479F">
        <w:rPr>
          <w:rFonts w:ascii="Times New Roman" w:eastAsia="Times New Roman" w:hAnsi="Times New Roman" w:cs="Times New Roman"/>
          <w:i/>
          <w:iCs/>
          <w:sz w:val="28"/>
          <w:szCs w:val="28"/>
          <w:lang w:eastAsia="ru-RU"/>
        </w:rPr>
        <w:t xml:space="preserve">(«Об основных гарантиях прав ребенка в Российской Федерации») </w:t>
      </w:r>
      <w:r w:rsidRPr="00BE479F">
        <w:rPr>
          <w:rFonts w:ascii="Times New Roman" w:eastAsia="Times New Roman" w:hAnsi="Times New Roman" w:cs="Times New Roman"/>
          <w:sz w:val="28"/>
          <w:szCs w:val="28"/>
          <w:lang w:eastAsia="ru-RU"/>
        </w:rPr>
        <w:t xml:space="preserve">необходимо предусмотреть приоритет охраны здоровья детей и их оздоровления, внести соответствующие организации. «Нам кажется, что необходимо создать исчерпывающий перечень организаций не только в </w:t>
      </w:r>
      <w:proofErr w:type="spellStart"/>
      <w:r w:rsidRPr="00BE479F">
        <w:rPr>
          <w:rFonts w:ascii="Times New Roman" w:eastAsia="Times New Roman" w:hAnsi="Times New Roman" w:cs="Times New Roman"/>
          <w:sz w:val="28"/>
          <w:szCs w:val="28"/>
          <w:lang w:eastAsia="ru-RU"/>
        </w:rPr>
        <w:t>субъектовых</w:t>
      </w:r>
      <w:proofErr w:type="spellEnd"/>
      <w:r w:rsidRPr="00BE479F">
        <w:rPr>
          <w:rFonts w:ascii="Times New Roman" w:eastAsia="Times New Roman" w:hAnsi="Times New Roman" w:cs="Times New Roman"/>
          <w:sz w:val="28"/>
          <w:szCs w:val="28"/>
          <w:lang w:eastAsia="ru-RU"/>
        </w:rPr>
        <w:t xml:space="preserve"> реестрах, но и на уровне Федерации, рассмотреть вопрос о лицензировании деятельности. А также необходимо согласовать между собой приказы Минздрава, </w:t>
      </w:r>
      <w:proofErr w:type="spellStart"/>
      <w:r w:rsidRPr="00BE479F">
        <w:rPr>
          <w:rFonts w:ascii="Times New Roman" w:eastAsia="Times New Roman" w:hAnsi="Times New Roman" w:cs="Times New Roman"/>
          <w:sz w:val="28"/>
          <w:szCs w:val="28"/>
          <w:lang w:eastAsia="ru-RU"/>
        </w:rPr>
        <w:t>Минпросвещения</w:t>
      </w:r>
      <w:proofErr w:type="spellEnd"/>
      <w:r w:rsidRPr="00BE479F">
        <w:rPr>
          <w:rFonts w:ascii="Times New Roman" w:eastAsia="Times New Roman" w:hAnsi="Times New Roman" w:cs="Times New Roman"/>
          <w:sz w:val="28"/>
          <w:szCs w:val="28"/>
          <w:lang w:eastAsia="ru-RU"/>
        </w:rPr>
        <w:t xml:space="preserve">, методики МЧС и всех других ведомств. Для этого нужно создать специальную комиссию и обеспечить общественное широкое обсуждение проекта закона, который готовит </w:t>
      </w:r>
      <w:proofErr w:type="spellStart"/>
      <w:r w:rsidRPr="00BE479F">
        <w:rPr>
          <w:rFonts w:ascii="Times New Roman" w:eastAsia="Times New Roman" w:hAnsi="Times New Roman" w:cs="Times New Roman"/>
          <w:sz w:val="28"/>
          <w:szCs w:val="28"/>
          <w:lang w:eastAsia="ru-RU"/>
        </w:rPr>
        <w:t>Минпросвещения</w:t>
      </w:r>
      <w:proofErr w:type="spellEnd"/>
      <w:r w:rsidRPr="00BE479F">
        <w:rPr>
          <w:rFonts w:ascii="Times New Roman" w:eastAsia="Times New Roman" w:hAnsi="Times New Roman" w:cs="Times New Roman"/>
          <w:sz w:val="28"/>
          <w:szCs w:val="28"/>
          <w:lang w:eastAsia="ru-RU"/>
        </w:rPr>
        <w:t>», - заявил Морозов.</w:t>
      </w:r>
    </w:p>
    <w:p w:rsidR="009D17AD" w:rsidRPr="00BE479F" w:rsidRDefault="00BE479F">
      <w:pPr>
        <w:rPr>
          <w:sz w:val="28"/>
          <w:szCs w:val="28"/>
        </w:rPr>
      </w:pPr>
    </w:p>
    <w:sectPr w:rsidR="009D17AD" w:rsidRPr="00BE47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F70"/>
    <w:rsid w:val="002004D9"/>
    <w:rsid w:val="0081180B"/>
    <w:rsid w:val="00BE479F"/>
    <w:rsid w:val="00DE6F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E479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479F"/>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BE479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E479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479F"/>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BE47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822509">
      <w:bodyDiv w:val="1"/>
      <w:marLeft w:val="0"/>
      <w:marRight w:val="0"/>
      <w:marTop w:val="0"/>
      <w:marBottom w:val="0"/>
      <w:divBdr>
        <w:top w:val="none" w:sz="0" w:space="0" w:color="auto"/>
        <w:left w:val="none" w:sz="0" w:space="0" w:color="auto"/>
        <w:bottom w:val="none" w:sz="0" w:space="0" w:color="auto"/>
        <w:right w:val="none" w:sz="0" w:space="0" w:color="auto"/>
      </w:divBdr>
    </w:div>
    <w:div w:id="100050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1172</Words>
  <Characters>6681</Characters>
  <Application>Microsoft Office Word</Application>
  <DocSecurity>0</DocSecurity>
  <Lines>55</Lines>
  <Paragraphs>15</Paragraphs>
  <ScaleCrop>false</ScaleCrop>
  <Company/>
  <LinksUpToDate>false</LinksUpToDate>
  <CharactersWithSpaces>7838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2019-02-21T13:00:00Z</dcterms:created>
  <dcterms:modified xsi:type="dcterms:W3CDTF">2019-02-21T13:01:00Z</dcterms:modified>
</cp:coreProperties>
</file>